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015"/>
      </w:tblGrid>
      <w:tr w:rsidR="00983CF0" w:rsidRPr="00983CF0" w:rsidTr="00983CF0">
        <w:tc>
          <w:tcPr>
            <w:tcW w:w="0" w:type="auto"/>
            <w:shd w:val="clear" w:color="auto" w:fill="FFFFFF"/>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983CF0" w:rsidRPr="00983CF0">
              <w:trPr>
                <w:jc w:val="center"/>
              </w:trPr>
              <w:tc>
                <w:tcPr>
                  <w:tcW w:w="0" w:type="auto"/>
                  <w:shd w:val="clear" w:color="auto" w:fill="FFFFFF"/>
                  <w:vAlign w:val="center"/>
                  <w:hideMark/>
                </w:tcPr>
                <w:p w:rsidR="00983CF0" w:rsidRPr="00983CF0" w:rsidRDefault="00983CF0" w:rsidP="00983CF0">
                  <w:pPr>
                    <w:spacing w:after="0" w:line="510" w:lineRule="atLeast"/>
                    <w:jc w:val="center"/>
                    <w:rPr>
                      <w:rFonts w:ascii="Arial" w:eastAsia="Times New Roman" w:hAnsi="Arial" w:cs="Arial"/>
                      <w:b/>
                      <w:bCs/>
                      <w:color w:val="202020"/>
                      <w:sz w:val="51"/>
                      <w:szCs w:val="51"/>
                      <w:lang w:eastAsia="en-AU"/>
                    </w:rPr>
                  </w:pPr>
                  <w:r>
                    <w:rPr>
                      <w:rFonts w:ascii="Arial" w:eastAsia="Times New Roman" w:hAnsi="Arial" w:cs="Arial"/>
                      <w:b/>
                      <w:bCs/>
                      <w:noProof/>
                      <w:color w:val="202020"/>
                      <w:sz w:val="51"/>
                      <w:szCs w:val="51"/>
                      <w:lang w:eastAsia="en-AU"/>
                    </w:rPr>
                    <w:drawing>
                      <wp:inline distT="0" distB="0" distL="0" distR="0">
                        <wp:extent cx="5715000" cy="2581275"/>
                        <wp:effectExtent l="0" t="0" r="0" b="9525"/>
                        <wp:docPr id="4" name="Picture 4" descr="https://gallery.mailchimp.com/d7ac35d590989fce96f6014e9/images/bed454f5-374e-46e6-a733-ff8ea43181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d7ac35d590989fce96f6014e9/images/bed454f5-374e-46e6-a733-ff8ea431817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581275"/>
                                </a:xfrm>
                                <a:prstGeom prst="rect">
                                  <a:avLst/>
                                </a:prstGeom>
                                <a:noFill/>
                                <a:ln>
                                  <a:noFill/>
                                </a:ln>
                              </pic:spPr>
                            </pic:pic>
                          </a:graphicData>
                        </a:graphic>
                      </wp:inline>
                    </w:drawing>
                  </w:r>
                </w:p>
              </w:tc>
            </w:tr>
          </w:tbl>
          <w:p w:rsidR="00983CF0" w:rsidRPr="00983CF0" w:rsidRDefault="00983CF0" w:rsidP="00983CF0">
            <w:pPr>
              <w:spacing w:after="0" w:line="240" w:lineRule="auto"/>
              <w:jc w:val="center"/>
              <w:rPr>
                <w:rFonts w:ascii="Times New Roman" w:eastAsia="Times New Roman" w:hAnsi="Times New Roman" w:cs="Times New Roman"/>
                <w:color w:val="000000"/>
                <w:sz w:val="27"/>
                <w:szCs w:val="27"/>
                <w:lang w:eastAsia="en-AU"/>
              </w:rPr>
            </w:pPr>
          </w:p>
        </w:tc>
      </w:tr>
      <w:tr w:rsidR="00983CF0" w:rsidRPr="00983CF0" w:rsidTr="00983CF0">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983CF0" w:rsidRPr="00983CF0">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983CF0" w:rsidRPr="00983CF0">
                    <w:tc>
                      <w:tcPr>
                        <w:tcW w:w="0" w:type="auto"/>
                        <w:hideMark/>
                      </w:tcPr>
                      <w:tbl>
                        <w:tblPr>
                          <w:tblW w:w="5000" w:type="pct"/>
                          <w:tblCellMar>
                            <w:top w:w="300" w:type="dxa"/>
                            <w:left w:w="300" w:type="dxa"/>
                            <w:bottom w:w="300" w:type="dxa"/>
                            <w:right w:w="300" w:type="dxa"/>
                          </w:tblCellMar>
                          <w:tblLook w:val="04A0" w:firstRow="1" w:lastRow="0" w:firstColumn="1" w:lastColumn="0" w:noHBand="0" w:noVBand="1"/>
                        </w:tblPr>
                        <w:tblGrid>
                          <w:gridCol w:w="9000"/>
                        </w:tblGrid>
                        <w:tr w:rsidR="00983CF0" w:rsidRPr="00983CF0">
                          <w:tc>
                            <w:tcPr>
                              <w:tcW w:w="0" w:type="auto"/>
                              <w:hideMark/>
                            </w:tcPr>
                            <w:p w:rsidR="00983CF0" w:rsidRPr="00983CF0" w:rsidRDefault="00983CF0" w:rsidP="00983CF0">
                              <w:pPr>
                                <w:spacing w:after="150" w:line="510" w:lineRule="atLeast"/>
                                <w:outlineLvl w:val="0"/>
                                <w:rPr>
                                  <w:rFonts w:ascii="Arial" w:eastAsia="Times New Roman" w:hAnsi="Arial" w:cs="Arial"/>
                                  <w:color w:val="2A3994"/>
                                  <w:kern w:val="36"/>
                                  <w:sz w:val="51"/>
                                  <w:szCs w:val="51"/>
                                  <w:lang w:eastAsia="en-AU"/>
                                </w:rPr>
                              </w:pPr>
                              <w:r w:rsidRPr="00983CF0">
                                <w:rPr>
                                  <w:rFonts w:ascii="Arial" w:eastAsia="Times New Roman" w:hAnsi="Arial" w:cs="Arial"/>
                                  <w:color w:val="2A3994"/>
                                  <w:kern w:val="36"/>
                                  <w:sz w:val="51"/>
                                  <w:szCs w:val="51"/>
                                  <w:lang w:eastAsia="en-AU"/>
                                </w:rPr>
                                <w:t>April Newsletter</w:t>
                              </w:r>
                            </w:p>
                            <w:p w:rsidR="00983CF0" w:rsidRPr="00983CF0" w:rsidRDefault="00983CF0" w:rsidP="00983CF0">
                              <w:pPr>
                                <w:spacing w:after="0" w:line="315" w:lineRule="atLeast"/>
                                <w:jc w:val="center"/>
                                <w:rPr>
                                  <w:rFonts w:ascii="Arial" w:eastAsia="Times New Roman" w:hAnsi="Arial" w:cs="Arial"/>
                                  <w:color w:val="414141"/>
                                  <w:sz w:val="21"/>
                                  <w:szCs w:val="21"/>
                                  <w:lang w:eastAsia="en-AU"/>
                                </w:rPr>
                              </w:pPr>
                              <w:r>
                                <w:rPr>
                                  <w:rFonts w:ascii="Arial" w:eastAsia="Times New Roman" w:hAnsi="Arial" w:cs="Arial"/>
                                  <w:noProof/>
                                  <w:color w:val="414141"/>
                                  <w:sz w:val="21"/>
                                  <w:szCs w:val="21"/>
                                  <w:lang w:eastAsia="en-AU"/>
                                </w:rPr>
                                <w:drawing>
                                  <wp:inline distT="0" distB="0" distL="0" distR="0">
                                    <wp:extent cx="3810000" cy="2133600"/>
                                    <wp:effectExtent l="0" t="0" r="0" b="0"/>
                                    <wp:docPr id="3" name="Picture 3" descr="https://gallery.mailchimp.com/d7ac35d590989fce96f6014e9/images/20e95aca-5726-466a-9e18-4bbd27b559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d7ac35d590989fce96f6014e9/images/20e95aca-5726-466a-9e18-4bbd27b559b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133600"/>
                                            </a:xfrm>
                                            <a:prstGeom prst="rect">
                                              <a:avLst/>
                                            </a:prstGeom>
                                            <a:noFill/>
                                            <a:ln>
                                              <a:noFill/>
                                            </a:ln>
                                          </pic:spPr>
                                        </pic:pic>
                                      </a:graphicData>
                                    </a:graphic>
                                  </wp:inline>
                                </w:drawing>
                              </w:r>
                            </w:p>
                            <w:p w:rsidR="00983CF0" w:rsidRPr="00983CF0" w:rsidRDefault="00983CF0" w:rsidP="00983CF0">
                              <w:pPr>
                                <w:spacing w:after="150" w:line="510" w:lineRule="atLeast"/>
                                <w:outlineLvl w:val="0"/>
                                <w:rPr>
                                  <w:rFonts w:ascii="Arial" w:eastAsia="Times New Roman" w:hAnsi="Arial" w:cs="Arial"/>
                                  <w:color w:val="2A3994"/>
                                  <w:kern w:val="36"/>
                                  <w:sz w:val="51"/>
                                  <w:szCs w:val="51"/>
                                  <w:lang w:eastAsia="en-AU"/>
                                </w:rPr>
                              </w:pPr>
                              <w:r w:rsidRPr="00983CF0">
                                <w:rPr>
                                  <w:rFonts w:ascii="Arial" w:eastAsia="Times New Roman" w:hAnsi="Arial" w:cs="Arial"/>
                                  <w:color w:val="2A3994"/>
                                  <w:kern w:val="36"/>
                                  <w:sz w:val="51"/>
                                  <w:szCs w:val="51"/>
                                  <w:lang w:eastAsia="en-AU"/>
                                </w:rPr>
                                <w:t> </w:t>
                              </w:r>
                            </w:p>
                            <w:p w:rsidR="00983CF0" w:rsidRPr="00983CF0" w:rsidRDefault="00983CF0" w:rsidP="00983CF0">
                              <w:pPr>
                                <w:spacing w:after="0" w:line="315" w:lineRule="atLeast"/>
                                <w:rPr>
                                  <w:rFonts w:ascii="Arial" w:eastAsia="Times New Roman" w:hAnsi="Arial" w:cs="Arial"/>
                                  <w:color w:val="414141"/>
                                  <w:sz w:val="21"/>
                                  <w:szCs w:val="21"/>
                                  <w:lang w:eastAsia="en-AU"/>
                                </w:rPr>
                              </w:pPr>
                              <w:r w:rsidRPr="00983CF0">
                                <w:rPr>
                                  <w:rFonts w:ascii="Arial" w:eastAsia="Times New Roman" w:hAnsi="Arial" w:cs="Arial"/>
                                  <w:b/>
                                  <w:bCs/>
                                  <w:i/>
                                  <w:iCs/>
                                  <w:color w:val="414141"/>
                                  <w:sz w:val="36"/>
                                  <w:szCs w:val="36"/>
                                  <w:lang w:eastAsia="en-AU"/>
                                </w:rPr>
                                <w:t>To lease or not to lease that is the question.</w:t>
                              </w:r>
                              <w:r w:rsidRPr="00983CF0">
                                <w:rPr>
                                  <w:rFonts w:ascii="Arial" w:eastAsia="Times New Roman" w:hAnsi="Arial" w:cs="Arial"/>
                                  <w:b/>
                                  <w:bCs/>
                                  <w:i/>
                                  <w:iCs/>
                                  <w:color w:val="414141"/>
                                  <w:sz w:val="36"/>
                                  <w:szCs w:val="36"/>
                                  <w:lang w:eastAsia="en-AU"/>
                                </w:rPr>
                                <w:br/>
                              </w:r>
                              <w:r w:rsidRPr="00983CF0">
                                <w:rPr>
                                  <w:rFonts w:ascii="Arial" w:eastAsia="Times New Roman" w:hAnsi="Arial" w:cs="Arial"/>
                                  <w:b/>
                                  <w:bCs/>
                                  <w:i/>
                                  <w:iCs/>
                                  <w:color w:val="414141"/>
                                  <w:sz w:val="36"/>
                                  <w:szCs w:val="36"/>
                                  <w:lang w:eastAsia="en-AU"/>
                                </w:rPr>
                                <w:br/>
                                <w:t>Checklist for business owners before entering a lease</w:t>
                              </w:r>
                              <w:r w:rsidRPr="00983CF0">
                                <w:rPr>
                                  <w:rFonts w:ascii="Arial" w:eastAsia="Times New Roman" w:hAnsi="Arial" w:cs="Arial"/>
                                  <w:b/>
                                  <w:bCs/>
                                  <w:color w:val="414141"/>
                                  <w:sz w:val="21"/>
                                  <w:szCs w:val="21"/>
                                  <w:lang w:eastAsia="en-AU"/>
                                </w:rPr>
                                <w:br/>
                              </w:r>
                              <w:r w:rsidRPr="00983CF0">
                                <w:rPr>
                                  <w:rFonts w:ascii="Arial" w:eastAsia="Times New Roman" w:hAnsi="Arial" w:cs="Arial"/>
                                  <w:b/>
                                  <w:bCs/>
                                  <w:color w:val="414141"/>
                                  <w:sz w:val="21"/>
                                  <w:szCs w:val="21"/>
                                  <w:lang w:eastAsia="en-AU"/>
                                </w:rPr>
                                <w:br/>
                              </w:r>
                              <w:r w:rsidRPr="00983CF0">
                                <w:rPr>
                                  <w:rFonts w:ascii="Arial" w:eastAsia="Times New Roman" w:hAnsi="Arial" w:cs="Arial"/>
                                  <w:b/>
                                  <w:bCs/>
                                  <w:color w:val="414141"/>
                                  <w:sz w:val="21"/>
                                  <w:szCs w:val="21"/>
                                  <w:lang w:eastAsia="en-AU"/>
                                </w:rPr>
                                <w:br/>
                                <w:t>By Sally Kim</w:t>
                              </w:r>
                              <w:r w:rsidRPr="00983CF0">
                                <w:rPr>
                                  <w:rFonts w:ascii="Arial" w:eastAsia="Times New Roman" w:hAnsi="Arial" w:cs="Arial"/>
                                  <w:color w:val="414141"/>
                                  <w:sz w:val="21"/>
                                  <w:szCs w:val="21"/>
                                  <w:lang w:eastAsia="en-AU"/>
                                </w:rPr>
                                <w:br/>
                              </w:r>
                              <w:r w:rsidRPr="00983CF0">
                                <w:rPr>
                                  <w:rFonts w:ascii="Arial" w:eastAsia="Times New Roman" w:hAnsi="Arial" w:cs="Arial"/>
                                  <w:color w:val="414141"/>
                                  <w:sz w:val="21"/>
                                  <w:szCs w:val="21"/>
                                  <w:lang w:eastAsia="en-AU"/>
                                </w:rPr>
                                <w:br/>
                                <w:t>A lease entitles the tenant to occupy the premises during a specified period and is a legally binding document setting out the rights and obligations of both the tenant and landlord in relation to commercial premises.</w:t>
                              </w:r>
                              <w:r w:rsidRPr="00983CF0">
                                <w:rPr>
                                  <w:rFonts w:ascii="Arial" w:eastAsia="Times New Roman" w:hAnsi="Arial" w:cs="Arial"/>
                                  <w:color w:val="414141"/>
                                  <w:sz w:val="21"/>
                                  <w:szCs w:val="21"/>
                                  <w:lang w:eastAsia="en-AU"/>
                                </w:rPr>
                                <w:br/>
                              </w:r>
                              <w:r w:rsidRPr="00983CF0">
                                <w:rPr>
                                  <w:rFonts w:ascii="Arial" w:eastAsia="Times New Roman" w:hAnsi="Arial" w:cs="Arial"/>
                                  <w:color w:val="414141"/>
                                  <w:sz w:val="21"/>
                                  <w:szCs w:val="21"/>
                                  <w:lang w:eastAsia="en-AU"/>
                                </w:rPr>
                                <w:br/>
                              </w:r>
                              <w:r w:rsidRPr="00983CF0">
                                <w:rPr>
                                  <w:rFonts w:ascii="Arial" w:eastAsia="Times New Roman" w:hAnsi="Arial" w:cs="Arial"/>
                                  <w:color w:val="414141"/>
                                  <w:sz w:val="21"/>
                                  <w:szCs w:val="21"/>
                                  <w:lang w:eastAsia="en-AU"/>
                                </w:rPr>
                                <w:lastRenderedPageBreak/>
                                <w:t>Since poor leasing decisions can create often costly and difficult situations, it is important for you to not only be properly advised during the negotiation phase but also in relation to the terms of the lease.</w:t>
                              </w:r>
                              <w:r w:rsidRPr="00983CF0">
                                <w:rPr>
                                  <w:rFonts w:ascii="Arial" w:eastAsia="Times New Roman" w:hAnsi="Arial" w:cs="Arial"/>
                                  <w:color w:val="414141"/>
                                  <w:sz w:val="21"/>
                                  <w:szCs w:val="21"/>
                                  <w:lang w:eastAsia="en-AU"/>
                                </w:rPr>
                                <w:br/>
                              </w:r>
                              <w:r w:rsidRPr="00983CF0">
                                <w:rPr>
                                  <w:rFonts w:ascii="Arial" w:eastAsia="Times New Roman" w:hAnsi="Arial" w:cs="Arial"/>
                                  <w:color w:val="414141"/>
                                  <w:sz w:val="21"/>
                                  <w:szCs w:val="21"/>
                                  <w:lang w:eastAsia="en-AU"/>
                                </w:rPr>
                                <w:br/>
                                <w:t>Here are some points that you should take into account prior to thinking about entering into a lease for your business. Please note the following advice is of a general nature and may vary depending on the type of lease (retail or commercial) you propose to enter.</w:t>
                              </w:r>
                              <w:r w:rsidRPr="00983CF0">
                                <w:rPr>
                                  <w:rFonts w:ascii="Arial" w:eastAsia="Times New Roman" w:hAnsi="Arial" w:cs="Arial"/>
                                  <w:color w:val="414141"/>
                                  <w:sz w:val="21"/>
                                  <w:szCs w:val="21"/>
                                  <w:lang w:eastAsia="en-AU"/>
                                </w:rPr>
                                <w:br/>
                                <w:t> </w:t>
                              </w:r>
                              <w:r w:rsidRPr="00983CF0">
                                <w:rPr>
                                  <w:rFonts w:ascii="Arial" w:eastAsia="Times New Roman" w:hAnsi="Arial" w:cs="Arial"/>
                                  <w:color w:val="414141"/>
                                  <w:sz w:val="21"/>
                                  <w:szCs w:val="21"/>
                                  <w:lang w:eastAsia="en-AU"/>
                                </w:rPr>
                                <w:br/>
                              </w:r>
                              <w:r w:rsidRPr="00983CF0">
                                <w:rPr>
                                  <w:rFonts w:ascii="Arial" w:eastAsia="Times New Roman" w:hAnsi="Arial" w:cs="Arial"/>
                                  <w:i/>
                                  <w:iCs/>
                                  <w:color w:val="414141"/>
                                  <w:sz w:val="21"/>
                                  <w:szCs w:val="21"/>
                                  <w:lang w:eastAsia="en-AU"/>
                                </w:rPr>
                                <w:t>Suitability of Potential Premises</w:t>
                              </w:r>
                              <w:r w:rsidRPr="00983CF0">
                                <w:rPr>
                                  <w:rFonts w:ascii="Arial" w:eastAsia="Times New Roman" w:hAnsi="Arial" w:cs="Arial"/>
                                  <w:color w:val="414141"/>
                                  <w:sz w:val="21"/>
                                  <w:szCs w:val="21"/>
                                  <w:lang w:eastAsia="en-AU"/>
                                </w:rPr>
                                <w:t> </w:t>
                              </w:r>
                              <w:r w:rsidRPr="00983CF0">
                                <w:rPr>
                                  <w:rFonts w:ascii="MS Gothic" w:eastAsia="MS Gothic" w:hAnsi="MS Gothic" w:cs="MS Gothic"/>
                                  <w:color w:val="414141"/>
                                  <w:sz w:val="21"/>
                                  <w:szCs w:val="21"/>
                                  <w:lang w:eastAsia="en-AU"/>
                                </w:rPr>
                                <w:t>✓</w:t>
                              </w:r>
                              <w:r w:rsidRPr="00983CF0">
                                <w:rPr>
                                  <w:rFonts w:ascii="Arial" w:eastAsia="Times New Roman" w:hAnsi="Arial" w:cs="Arial"/>
                                  <w:color w:val="414141"/>
                                  <w:sz w:val="21"/>
                                  <w:szCs w:val="21"/>
                                  <w:lang w:eastAsia="en-AU"/>
                                </w:rPr>
                                <w:br/>
                                <w:t> </w:t>
                              </w:r>
                              <w:r w:rsidRPr="00983CF0">
                                <w:rPr>
                                  <w:rFonts w:ascii="Arial" w:eastAsia="Times New Roman" w:hAnsi="Arial" w:cs="Arial"/>
                                  <w:color w:val="414141"/>
                                  <w:sz w:val="21"/>
                                  <w:szCs w:val="21"/>
                                  <w:lang w:eastAsia="en-AU"/>
                                </w:rPr>
                                <w:br/>
                                <w:t>Before getting too excited about establishing a new business or expanding a business you already own, you will need to confirm whether the location of the premises is suitable for your business. You may need to consider the following factors:</w:t>
                              </w:r>
                            </w:p>
                            <w:p w:rsidR="00983CF0" w:rsidRPr="00983CF0" w:rsidRDefault="00983CF0" w:rsidP="00983CF0">
                              <w:pPr>
                                <w:numPr>
                                  <w:ilvl w:val="0"/>
                                  <w:numId w:val="1"/>
                                </w:numPr>
                                <w:spacing w:before="100" w:beforeAutospacing="1" w:after="100" w:afterAutospacing="1" w:line="315" w:lineRule="atLeast"/>
                                <w:rPr>
                                  <w:rFonts w:ascii="Arial" w:eastAsia="Times New Roman" w:hAnsi="Arial" w:cs="Arial"/>
                                  <w:color w:val="414141"/>
                                  <w:sz w:val="21"/>
                                  <w:szCs w:val="21"/>
                                  <w:lang w:eastAsia="en-AU"/>
                                </w:rPr>
                              </w:pPr>
                              <w:r w:rsidRPr="00983CF0">
                                <w:rPr>
                                  <w:rFonts w:ascii="Arial" w:eastAsia="Times New Roman" w:hAnsi="Arial" w:cs="Arial"/>
                                  <w:color w:val="414141"/>
                                  <w:sz w:val="21"/>
                                  <w:szCs w:val="21"/>
                                  <w:lang w:eastAsia="en-AU"/>
                                </w:rPr>
                                <w:t>Adequate space?</w:t>
                              </w:r>
                            </w:p>
                            <w:p w:rsidR="00983CF0" w:rsidRPr="00983CF0" w:rsidRDefault="00983CF0" w:rsidP="00983CF0">
                              <w:pPr>
                                <w:numPr>
                                  <w:ilvl w:val="0"/>
                                  <w:numId w:val="1"/>
                                </w:numPr>
                                <w:spacing w:before="100" w:beforeAutospacing="1" w:after="100" w:afterAutospacing="1" w:line="315" w:lineRule="atLeast"/>
                                <w:rPr>
                                  <w:rFonts w:ascii="Arial" w:eastAsia="Times New Roman" w:hAnsi="Arial" w:cs="Arial"/>
                                  <w:color w:val="414141"/>
                                  <w:sz w:val="21"/>
                                  <w:szCs w:val="21"/>
                                  <w:lang w:eastAsia="en-AU"/>
                                </w:rPr>
                              </w:pPr>
                              <w:r w:rsidRPr="00983CF0">
                                <w:rPr>
                                  <w:rFonts w:ascii="Arial" w:eastAsia="Times New Roman" w:hAnsi="Arial" w:cs="Arial"/>
                                  <w:color w:val="414141"/>
                                  <w:sz w:val="21"/>
                                  <w:szCs w:val="21"/>
                                  <w:lang w:eastAsia="en-AU"/>
                                </w:rPr>
                                <w:t>Access? Visibility?</w:t>
                              </w:r>
                            </w:p>
                            <w:p w:rsidR="00983CF0" w:rsidRPr="00983CF0" w:rsidRDefault="00983CF0" w:rsidP="00983CF0">
                              <w:pPr>
                                <w:numPr>
                                  <w:ilvl w:val="0"/>
                                  <w:numId w:val="1"/>
                                </w:numPr>
                                <w:spacing w:before="100" w:beforeAutospacing="1" w:after="100" w:afterAutospacing="1" w:line="315" w:lineRule="atLeast"/>
                                <w:rPr>
                                  <w:rFonts w:ascii="Arial" w:eastAsia="Times New Roman" w:hAnsi="Arial" w:cs="Arial"/>
                                  <w:color w:val="414141"/>
                                  <w:sz w:val="21"/>
                                  <w:szCs w:val="21"/>
                                  <w:lang w:eastAsia="en-AU"/>
                                </w:rPr>
                              </w:pPr>
                              <w:r w:rsidRPr="00983CF0">
                                <w:rPr>
                                  <w:rFonts w:ascii="Arial" w:eastAsia="Times New Roman" w:hAnsi="Arial" w:cs="Arial"/>
                                  <w:color w:val="414141"/>
                                  <w:sz w:val="21"/>
                                  <w:szCs w:val="21"/>
                                  <w:lang w:eastAsia="en-AU"/>
                                </w:rPr>
                                <w:t>Enough foot traffic? Preferred demographic?</w:t>
                              </w:r>
                            </w:p>
                            <w:p w:rsidR="00983CF0" w:rsidRPr="00983CF0" w:rsidRDefault="00983CF0" w:rsidP="00983CF0">
                              <w:pPr>
                                <w:numPr>
                                  <w:ilvl w:val="0"/>
                                  <w:numId w:val="1"/>
                                </w:numPr>
                                <w:spacing w:before="100" w:beforeAutospacing="1" w:after="100" w:afterAutospacing="1" w:line="315" w:lineRule="atLeast"/>
                                <w:rPr>
                                  <w:rFonts w:ascii="Arial" w:eastAsia="Times New Roman" w:hAnsi="Arial" w:cs="Arial"/>
                                  <w:color w:val="414141"/>
                                  <w:sz w:val="21"/>
                                  <w:szCs w:val="21"/>
                                  <w:lang w:eastAsia="en-AU"/>
                                </w:rPr>
                              </w:pPr>
                              <w:r w:rsidRPr="00983CF0">
                                <w:rPr>
                                  <w:rFonts w:ascii="Arial" w:eastAsia="Times New Roman" w:hAnsi="Arial" w:cs="Arial"/>
                                  <w:color w:val="414141"/>
                                  <w:sz w:val="21"/>
                                  <w:szCs w:val="21"/>
                                  <w:lang w:eastAsia="en-AU"/>
                                </w:rPr>
                                <w:t>Rental and bond amount?</w:t>
                              </w:r>
                            </w:p>
                            <w:p w:rsidR="00983CF0" w:rsidRPr="00983CF0" w:rsidRDefault="00983CF0" w:rsidP="00983CF0">
                              <w:pPr>
                                <w:numPr>
                                  <w:ilvl w:val="0"/>
                                  <w:numId w:val="1"/>
                                </w:numPr>
                                <w:spacing w:before="100" w:beforeAutospacing="1" w:after="100" w:afterAutospacing="1" w:line="315" w:lineRule="atLeast"/>
                                <w:rPr>
                                  <w:rFonts w:ascii="Arial" w:eastAsia="Times New Roman" w:hAnsi="Arial" w:cs="Arial"/>
                                  <w:color w:val="414141"/>
                                  <w:sz w:val="21"/>
                                  <w:szCs w:val="21"/>
                                  <w:lang w:eastAsia="en-AU"/>
                                </w:rPr>
                              </w:pPr>
                              <w:r w:rsidRPr="00983CF0">
                                <w:rPr>
                                  <w:rFonts w:ascii="Arial" w:eastAsia="Times New Roman" w:hAnsi="Arial" w:cs="Arial"/>
                                  <w:color w:val="414141"/>
                                  <w:sz w:val="21"/>
                                  <w:szCs w:val="21"/>
                                  <w:lang w:eastAsia="en-AU"/>
                                </w:rPr>
                                <w:t>Any competitors around the area?</w:t>
                              </w:r>
                            </w:p>
                            <w:p w:rsidR="00983CF0" w:rsidRPr="00983CF0" w:rsidRDefault="00983CF0" w:rsidP="00983CF0">
                              <w:pPr>
                                <w:numPr>
                                  <w:ilvl w:val="0"/>
                                  <w:numId w:val="1"/>
                                </w:numPr>
                                <w:spacing w:before="100" w:beforeAutospacing="1" w:after="100" w:afterAutospacing="1" w:line="315" w:lineRule="atLeast"/>
                                <w:rPr>
                                  <w:rFonts w:ascii="Arial" w:eastAsia="Times New Roman" w:hAnsi="Arial" w:cs="Arial"/>
                                  <w:color w:val="414141"/>
                                  <w:sz w:val="21"/>
                                  <w:szCs w:val="21"/>
                                  <w:lang w:eastAsia="en-AU"/>
                                </w:rPr>
                              </w:pPr>
                              <w:r w:rsidRPr="00983CF0">
                                <w:rPr>
                                  <w:rFonts w:ascii="Arial" w:eastAsia="Times New Roman" w:hAnsi="Arial" w:cs="Arial"/>
                                  <w:color w:val="414141"/>
                                  <w:sz w:val="21"/>
                                  <w:szCs w:val="21"/>
                                  <w:lang w:eastAsia="en-AU"/>
                                </w:rPr>
                                <w:t>Ongoing service requirements?</w:t>
                              </w:r>
                            </w:p>
                            <w:p w:rsidR="00983CF0" w:rsidRPr="00983CF0" w:rsidRDefault="00983CF0" w:rsidP="00983CF0">
                              <w:pPr>
                                <w:spacing w:after="0" w:line="315" w:lineRule="atLeast"/>
                                <w:rPr>
                                  <w:rFonts w:ascii="Arial" w:eastAsia="Times New Roman" w:hAnsi="Arial" w:cs="Arial"/>
                                  <w:color w:val="414141"/>
                                  <w:sz w:val="21"/>
                                  <w:szCs w:val="21"/>
                                  <w:lang w:eastAsia="en-AU"/>
                                </w:rPr>
                              </w:pPr>
                              <w:r w:rsidRPr="00983CF0">
                                <w:rPr>
                                  <w:rFonts w:ascii="Arial" w:eastAsia="Times New Roman" w:hAnsi="Arial" w:cs="Arial"/>
                                  <w:color w:val="414141"/>
                                  <w:sz w:val="21"/>
                                  <w:szCs w:val="21"/>
                                  <w:lang w:eastAsia="en-AU"/>
                                </w:rPr>
                                <w:t> </w:t>
                              </w:r>
                              <w:r w:rsidRPr="00983CF0">
                                <w:rPr>
                                  <w:rFonts w:ascii="Arial" w:eastAsia="Times New Roman" w:hAnsi="Arial" w:cs="Arial"/>
                                  <w:color w:val="414141"/>
                                  <w:sz w:val="21"/>
                                  <w:szCs w:val="21"/>
                                  <w:lang w:eastAsia="en-AU"/>
                                </w:rPr>
                                <w:br/>
                              </w:r>
                              <w:r w:rsidRPr="00983CF0">
                                <w:rPr>
                                  <w:rFonts w:ascii="Arial" w:eastAsia="Times New Roman" w:hAnsi="Arial" w:cs="Arial"/>
                                  <w:i/>
                                  <w:iCs/>
                                  <w:color w:val="414141"/>
                                  <w:sz w:val="21"/>
                                  <w:szCs w:val="21"/>
                                  <w:lang w:eastAsia="en-AU"/>
                                </w:rPr>
                                <w:t>Getting legal advice on pre-lease agreement and negotiation</w:t>
                              </w:r>
                              <w:r w:rsidRPr="00983CF0">
                                <w:rPr>
                                  <w:rFonts w:ascii="Arial" w:eastAsia="Times New Roman" w:hAnsi="Arial" w:cs="Arial"/>
                                  <w:color w:val="414141"/>
                                  <w:sz w:val="21"/>
                                  <w:szCs w:val="21"/>
                                  <w:lang w:eastAsia="en-AU"/>
                                </w:rPr>
                                <w:t> </w:t>
                              </w:r>
                              <w:r w:rsidRPr="00983CF0">
                                <w:rPr>
                                  <w:rFonts w:ascii="MS Gothic" w:eastAsia="MS Gothic" w:hAnsi="MS Gothic" w:cs="MS Gothic"/>
                                  <w:color w:val="414141"/>
                                  <w:sz w:val="21"/>
                                  <w:szCs w:val="21"/>
                                  <w:lang w:eastAsia="en-AU"/>
                                </w:rPr>
                                <w:t>✓</w:t>
                              </w:r>
                              <w:r w:rsidRPr="00983CF0">
                                <w:rPr>
                                  <w:rFonts w:ascii="Arial" w:eastAsia="Times New Roman" w:hAnsi="Arial" w:cs="Arial"/>
                                  <w:color w:val="414141"/>
                                  <w:sz w:val="21"/>
                                  <w:szCs w:val="21"/>
                                  <w:lang w:eastAsia="en-AU"/>
                                </w:rPr>
                                <w:br/>
                              </w:r>
                              <w:r w:rsidRPr="00983CF0">
                                <w:rPr>
                                  <w:rFonts w:ascii="Arial" w:eastAsia="Times New Roman" w:hAnsi="Arial" w:cs="Arial"/>
                                  <w:color w:val="414141"/>
                                  <w:sz w:val="21"/>
                                  <w:szCs w:val="21"/>
                                  <w:lang w:eastAsia="en-AU"/>
                                </w:rPr>
                                <w:br/>
                                <w:t>A pre-lease agreement may, or may not, be binding on the parties depending upon the intention of the parties and the particular wording of the pre-lease agreement.</w:t>
                              </w:r>
                              <w:r w:rsidRPr="00983CF0">
                                <w:rPr>
                                  <w:rFonts w:ascii="Arial" w:eastAsia="Times New Roman" w:hAnsi="Arial" w:cs="Arial"/>
                                  <w:color w:val="414141"/>
                                  <w:sz w:val="21"/>
                                  <w:szCs w:val="21"/>
                                  <w:lang w:eastAsia="en-AU"/>
                                </w:rPr>
                                <w:br/>
                              </w:r>
                              <w:r w:rsidRPr="00983CF0">
                                <w:rPr>
                                  <w:rFonts w:ascii="Arial" w:eastAsia="Times New Roman" w:hAnsi="Arial" w:cs="Arial"/>
                                  <w:color w:val="414141"/>
                                  <w:sz w:val="21"/>
                                  <w:szCs w:val="21"/>
                                  <w:lang w:eastAsia="en-AU"/>
                                </w:rPr>
                                <w:br/>
                                <w:t>The pre-lease agreement will usually contain a provision determining how and when the parties are to be legally bound to a lease. Accordingly, the pre-lease agreement may be open to negotiation for both parties and obtaining legal advice from an experienced solicitor is essential as your solicitor will be able to seek amendments to unfavourable terms incorporated in the pre-lease agreement.</w:t>
                              </w:r>
                              <w:r w:rsidRPr="00983CF0">
                                <w:rPr>
                                  <w:rFonts w:ascii="Arial" w:eastAsia="Times New Roman" w:hAnsi="Arial" w:cs="Arial"/>
                                  <w:color w:val="414141"/>
                                  <w:sz w:val="21"/>
                                  <w:szCs w:val="21"/>
                                  <w:lang w:eastAsia="en-AU"/>
                                </w:rPr>
                                <w:br/>
                              </w:r>
                              <w:r w:rsidRPr="00983CF0">
                                <w:rPr>
                                  <w:rFonts w:ascii="Arial" w:eastAsia="Times New Roman" w:hAnsi="Arial" w:cs="Arial"/>
                                  <w:color w:val="414141"/>
                                  <w:sz w:val="21"/>
                                  <w:szCs w:val="21"/>
                                  <w:lang w:eastAsia="en-AU"/>
                                </w:rPr>
                                <w:br/>
                                <w:t>A lease is a serious financial commitment pursuant to which you will be required to pay the rent regardless of the success, or growth, of your business. Depending on the lease terms and circumstances, you may also need to sign the lease as a </w:t>
                              </w:r>
                              <w:r w:rsidRPr="00983CF0">
                                <w:rPr>
                                  <w:rFonts w:ascii="Arial" w:eastAsia="Times New Roman" w:hAnsi="Arial" w:cs="Arial"/>
                                  <w:i/>
                                  <w:iCs/>
                                  <w:color w:val="414141"/>
                                  <w:sz w:val="21"/>
                                  <w:szCs w:val="21"/>
                                  <w:lang w:eastAsia="en-AU"/>
                                </w:rPr>
                                <w:t>guarantor</w:t>
                              </w:r>
                              <w:r w:rsidRPr="00983CF0">
                                <w:rPr>
                                  <w:rFonts w:ascii="Arial" w:eastAsia="Times New Roman" w:hAnsi="Arial" w:cs="Arial"/>
                                  <w:color w:val="414141"/>
                                  <w:sz w:val="21"/>
                                  <w:szCs w:val="21"/>
                                  <w:lang w:eastAsia="en-AU"/>
                                </w:rPr>
                                <w:t> in your personal capacity which means that lessor (landlord) may hold you personally liable for any default on the lease. Therefore, it is essential that you obtain legal advice and raise any queries that you may have about the lease with your solicitor  before signing a lease or an agreement to enter into a lease.</w:t>
                              </w:r>
                              <w:r w:rsidRPr="00983CF0">
                                <w:rPr>
                                  <w:rFonts w:ascii="Arial" w:eastAsia="Times New Roman" w:hAnsi="Arial" w:cs="Arial"/>
                                  <w:color w:val="414141"/>
                                  <w:sz w:val="21"/>
                                  <w:szCs w:val="21"/>
                                  <w:lang w:eastAsia="en-AU"/>
                                </w:rPr>
                                <w:br/>
                                <w:t> </w:t>
                              </w:r>
                              <w:r w:rsidRPr="00983CF0">
                                <w:rPr>
                                  <w:rFonts w:ascii="Arial" w:eastAsia="Times New Roman" w:hAnsi="Arial" w:cs="Arial"/>
                                  <w:color w:val="414141"/>
                                  <w:sz w:val="21"/>
                                  <w:szCs w:val="21"/>
                                  <w:lang w:eastAsia="en-AU"/>
                                </w:rPr>
                                <w:br/>
                              </w:r>
                              <w:r w:rsidRPr="00983CF0">
                                <w:rPr>
                                  <w:rFonts w:ascii="Arial" w:eastAsia="Times New Roman" w:hAnsi="Arial" w:cs="Arial"/>
                                  <w:i/>
                                  <w:iCs/>
                                  <w:color w:val="414141"/>
                                  <w:sz w:val="21"/>
                                  <w:szCs w:val="21"/>
                                  <w:lang w:eastAsia="en-AU"/>
                                </w:rPr>
                                <w:t>Fees and Charges</w:t>
                              </w:r>
                              <w:r w:rsidRPr="00983CF0">
                                <w:rPr>
                                  <w:rFonts w:ascii="Arial" w:eastAsia="Times New Roman" w:hAnsi="Arial" w:cs="Arial"/>
                                  <w:color w:val="414141"/>
                                  <w:sz w:val="21"/>
                                  <w:szCs w:val="21"/>
                                  <w:lang w:eastAsia="en-AU"/>
                                </w:rPr>
                                <w:t> </w:t>
                              </w:r>
                              <w:r w:rsidRPr="00983CF0">
                                <w:rPr>
                                  <w:rFonts w:ascii="MS Gothic" w:eastAsia="MS Gothic" w:hAnsi="MS Gothic" w:cs="MS Gothic"/>
                                  <w:color w:val="414141"/>
                                  <w:sz w:val="21"/>
                                  <w:szCs w:val="21"/>
                                  <w:lang w:eastAsia="en-AU"/>
                                </w:rPr>
                                <w:t>✓</w:t>
                              </w:r>
                              <w:r w:rsidRPr="00983CF0">
                                <w:rPr>
                                  <w:rFonts w:ascii="Arial" w:eastAsia="Times New Roman" w:hAnsi="Arial" w:cs="Arial"/>
                                  <w:color w:val="414141"/>
                                  <w:sz w:val="21"/>
                                  <w:szCs w:val="21"/>
                                  <w:lang w:eastAsia="en-AU"/>
                                </w:rPr>
                                <w:br/>
                              </w:r>
                              <w:r w:rsidRPr="00983CF0">
                                <w:rPr>
                                  <w:rFonts w:ascii="Arial" w:eastAsia="Times New Roman" w:hAnsi="Arial" w:cs="Arial"/>
                                  <w:color w:val="414141"/>
                                  <w:sz w:val="21"/>
                                  <w:szCs w:val="21"/>
                                  <w:lang w:eastAsia="en-AU"/>
                                </w:rPr>
                                <w:lastRenderedPageBreak/>
                                <w:br/>
                                <w:t>Leasing premises may incur a range of fees and charges. These include:</w:t>
                              </w:r>
                            </w:p>
                            <w:p w:rsidR="00983CF0" w:rsidRPr="00983CF0" w:rsidRDefault="00983CF0" w:rsidP="00983CF0">
                              <w:pPr>
                                <w:numPr>
                                  <w:ilvl w:val="0"/>
                                  <w:numId w:val="2"/>
                                </w:numPr>
                                <w:spacing w:before="100" w:beforeAutospacing="1" w:after="100" w:afterAutospacing="1" w:line="315" w:lineRule="atLeast"/>
                                <w:rPr>
                                  <w:rFonts w:ascii="Arial" w:eastAsia="Times New Roman" w:hAnsi="Arial" w:cs="Arial"/>
                                  <w:color w:val="414141"/>
                                  <w:sz w:val="21"/>
                                  <w:szCs w:val="21"/>
                                  <w:lang w:eastAsia="en-AU"/>
                                </w:rPr>
                              </w:pPr>
                              <w:r w:rsidRPr="00983CF0">
                                <w:rPr>
                                  <w:rFonts w:ascii="Arial" w:eastAsia="Times New Roman" w:hAnsi="Arial" w:cs="Arial"/>
                                  <w:color w:val="414141"/>
                                  <w:sz w:val="21"/>
                                  <w:szCs w:val="21"/>
                                  <w:lang w:eastAsia="en-AU"/>
                                </w:rPr>
                                <w:t>Lease Registration fees payable to Land Property Information NSW</w:t>
                              </w:r>
                            </w:p>
                            <w:p w:rsidR="00983CF0" w:rsidRPr="00983CF0" w:rsidRDefault="00983CF0" w:rsidP="00983CF0">
                              <w:pPr>
                                <w:numPr>
                                  <w:ilvl w:val="0"/>
                                  <w:numId w:val="2"/>
                                </w:numPr>
                                <w:spacing w:before="100" w:beforeAutospacing="1" w:after="100" w:afterAutospacing="1" w:line="315" w:lineRule="atLeast"/>
                                <w:rPr>
                                  <w:rFonts w:ascii="Arial" w:eastAsia="Times New Roman" w:hAnsi="Arial" w:cs="Arial"/>
                                  <w:color w:val="414141"/>
                                  <w:sz w:val="21"/>
                                  <w:szCs w:val="21"/>
                                  <w:lang w:eastAsia="en-AU"/>
                                </w:rPr>
                              </w:pPr>
                              <w:r w:rsidRPr="00983CF0">
                                <w:rPr>
                                  <w:rFonts w:ascii="Arial" w:eastAsia="Times New Roman" w:hAnsi="Arial" w:cs="Arial"/>
                                  <w:color w:val="414141"/>
                                  <w:sz w:val="21"/>
                                  <w:szCs w:val="21"/>
                                  <w:lang w:eastAsia="en-AU"/>
                                </w:rPr>
                                <w:t>Landlord’s legal fees for amending a retail lease – although the landlord's solicitors cannot require you to pay their legal fees for </w:t>
                              </w:r>
                              <w:r w:rsidRPr="00983CF0">
                                <w:rPr>
                                  <w:rFonts w:ascii="Arial" w:eastAsia="Times New Roman" w:hAnsi="Arial" w:cs="Arial"/>
                                  <w:i/>
                                  <w:iCs/>
                                  <w:color w:val="414141"/>
                                  <w:sz w:val="21"/>
                                  <w:szCs w:val="21"/>
                                  <w:lang w:eastAsia="en-AU"/>
                                </w:rPr>
                                <w:t>preparing</w:t>
                              </w:r>
                              <w:r w:rsidRPr="00983CF0">
                                <w:rPr>
                                  <w:rFonts w:ascii="Arial" w:eastAsia="Times New Roman" w:hAnsi="Arial" w:cs="Arial"/>
                                  <w:color w:val="414141"/>
                                  <w:sz w:val="21"/>
                                  <w:szCs w:val="21"/>
                                  <w:lang w:eastAsia="en-AU"/>
                                </w:rPr>
                                <w:t> the lease under </w:t>
                              </w:r>
                              <w:hyperlink r:id="rId8" w:tgtFrame="_blank" w:history="1">
                                <w:r w:rsidRPr="00983CF0">
                                  <w:rPr>
                                    <w:rFonts w:ascii="Arial" w:eastAsia="Times New Roman" w:hAnsi="Arial" w:cs="Arial"/>
                                    <w:color w:val="2A3994"/>
                                    <w:sz w:val="21"/>
                                    <w:szCs w:val="21"/>
                                    <w:u w:val="single"/>
                                    <w:lang w:eastAsia="en-AU"/>
                                  </w:rPr>
                                  <w:t>section 14 of the</w:t>
                                </w:r>
                                <w:r w:rsidRPr="00983CF0">
                                  <w:rPr>
                                    <w:rFonts w:ascii="Arial" w:eastAsia="Times New Roman" w:hAnsi="Arial" w:cs="Arial"/>
                                    <w:i/>
                                    <w:iCs/>
                                    <w:color w:val="2A3994"/>
                                    <w:sz w:val="21"/>
                                    <w:szCs w:val="21"/>
                                    <w:u w:val="single"/>
                                    <w:lang w:eastAsia="en-AU"/>
                                  </w:rPr>
                                  <w:t> Retail Leases Act 1994 (NSW)</w:t>
                                </w:r>
                              </w:hyperlink>
                              <w:r w:rsidRPr="00983CF0">
                                <w:rPr>
                                  <w:rFonts w:ascii="Arial" w:eastAsia="Times New Roman" w:hAnsi="Arial" w:cs="Arial"/>
                                  <w:color w:val="414141"/>
                                  <w:sz w:val="21"/>
                                  <w:szCs w:val="21"/>
                                  <w:lang w:eastAsia="en-AU"/>
                                </w:rPr>
                                <w:t>, some lessors' solicitors </w:t>
                              </w:r>
                              <w:r w:rsidRPr="00983CF0">
                                <w:rPr>
                                  <w:rFonts w:ascii="Arial" w:eastAsia="Times New Roman" w:hAnsi="Arial" w:cs="Arial"/>
                                  <w:i/>
                                  <w:iCs/>
                                  <w:color w:val="414141"/>
                                  <w:sz w:val="21"/>
                                  <w:szCs w:val="21"/>
                                  <w:lang w:eastAsia="en-AU"/>
                                </w:rPr>
                                <w:t>may</w:t>
                              </w:r>
                              <w:r w:rsidRPr="00983CF0">
                                <w:rPr>
                                  <w:rFonts w:ascii="Arial" w:eastAsia="Times New Roman" w:hAnsi="Arial" w:cs="Arial"/>
                                  <w:color w:val="414141"/>
                                  <w:sz w:val="21"/>
                                  <w:szCs w:val="21"/>
                                  <w:lang w:eastAsia="en-AU"/>
                                </w:rPr>
                                <w:t> charge additional fees for amending the lease.</w:t>
                              </w:r>
                            </w:p>
                            <w:p w:rsidR="00983CF0" w:rsidRPr="00983CF0" w:rsidRDefault="00983CF0" w:rsidP="00983CF0">
                              <w:pPr>
                                <w:numPr>
                                  <w:ilvl w:val="0"/>
                                  <w:numId w:val="2"/>
                                </w:numPr>
                                <w:spacing w:before="100" w:beforeAutospacing="1" w:after="100" w:afterAutospacing="1" w:line="315" w:lineRule="atLeast"/>
                                <w:rPr>
                                  <w:rFonts w:ascii="Arial" w:eastAsia="Times New Roman" w:hAnsi="Arial" w:cs="Arial"/>
                                  <w:color w:val="414141"/>
                                  <w:sz w:val="21"/>
                                  <w:szCs w:val="21"/>
                                  <w:lang w:eastAsia="en-AU"/>
                                </w:rPr>
                              </w:pPr>
                              <w:r w:rsidRPr="00983CF0">
                                <w:rPr>
                                  <w:rFonts w:ascii="Arial" w:eastAsia="Times New Roman" w:hAnsi="Arial" w:cs="Arial"/>
                                  <w:color w:val="414141"/>
                                  <w:sz w:val="21"/>
                                  <w:szCs w:val="21"/>
                                  <w:lang w:eastAsia="en-AU"/>
                                </w:rPr>
                                <w:t>Bank fees – If you wish to pay a bond by way of Bank Guarantee, banks may charge fees for administering and preparing this document.</w:t>
                              </w:r>
                            </w:p>
                            <w:p w:rsidR="00983CF0" w:rsidRPr="00983CF0" w:rsidRDefault="00983CF0" w:rsidP="00983CF0">
                              <w:pPr>
                                <w:spacing w:after="0" w:line="315" w:lineRule="atLeast"/>
                                <w:rPr>
                                  <w:rFonts w:ascii="Arial" w:eastAsia="Times New Roman" w:hAnsi="Arial" w:cs="Arial"/>
                                  <w:color w:val="414141"/>
                                  <w:sz w:val="21"/>
                                  <w:szCs w:val="21"/>
                                  <w:lang w:eastAsia="en-AU"/>
                                </w:rPr>
                              </w:pPr>
                              <w:r w:rsidRPr="00983CF0">
                                <w:rPr>
                                  <w:rFonts w:ascii="Arial" w:eastAsia="Times New Roman" w:hAnsi="Arial" w:cs="Arial"/>
                                  <w:color w:val="414141"/>
                                  <w:sz w:val="21"/>
                                  <w:szCs w:val="21"/>
                                  <w:lang w:eastAsia="en-AU"/>
                                </w:rPr>
                                <w:br/>
                                <w:t>To learn more about your rights and obligations as a lessee, and also as a prospective lessee and if you would like us to review a lease for you, please do not hesitate to contact our property lawyers at Clive Mills &amp; Associates.</w:t>
                              </w:r>
                              <w:r w:rsidRPr="00983CF0">
                                <w:rPr>
                                  <w:rFonts w:ascii="Arial" w:eastAsia="Times New Roman" w:hAnsi="Arial" w:cs="Arial"/>
                                  <w:color w:val="414141"/>
                                  <w:sz w:val="21"/>
                                  <w:szCs w:val="21"/>
                                  <w:lang w:eastAsia="en-AU"/>
                                </w:rPr>
                                <w:br/>
                                <w:t> </w:t>
                              </w:r>
                            </w:p>
                          </w:tc>
                        </w:tr>
                      </w:tbl>
                      <w:p w:rsidR="00983CF0" w:rsidRPr="00983CF0" w:rsidRDefault="00983CF0" w:rsidP="00983CF0">
                        <w:pPr>
                          <w:spacing w:after="0" w:line="240" w:lineRule="auto"/>
                          <w:rPr>
                            <w:rFonts w:ascii="Times New Roman" w:eastAsia="Times New Roman" w:hAnsi="Times New Roman" w:cs="Times New Roman"/>
                            <w:sz w:val="24"/>
                            <w:szCs w:val="24"/>
                            <w:lang w:eastAsia="en-AU"/>
                          </w:rPr>
                        </w:pPr>
                      </w:p>
                    </w:tc>
                  </w:tr>
                  <w:tr w:rsidR="00983CF0" w:rsidRPr="00983CF0">
                    <w:tc>
                      <w:tcPr>
                        <w:tcW w:w="0" w:type="auto"/>
                        <w:hideMark/>
                      </w:tcPr>
                      <w:tbl>
                        <w:tblPr>
                          <w:tblW w:w="5000" w:type="pct"/>
                          <w:tblCellMar>
                            <w:top w:w="300" w:type="dxa"/>
                            <w:left w:w="300" w:type="dxa"/>
                            <w:bottom w:w="300" w:type="dxa"/>
                            <w:right w:w="300" w:type="dxa"/>
                          </w:tblCellMar>
                          <w:tblLook w:val="04A0" w:firstRow="1" w:lastRow="0" w:firstColumn="1" w:lastColumn="0" w:noHBand="0" w:noVBand="1"/>
                        </w:tblPr>
                        <w:tblGrid>
                          <w:gridCol w:w="9000"/>
                        </w:tblGrid>
                        <w:tr w:rsidR="00983CF0" w:rsidRPr="00983CF0">
                          <w:tc>
                            <w:tcPr>
                              <w:tcW w:w="0" w:type="auto"/>
                              <w:hideMark/>
                            </w:tcPr>
                            <w:p w:rsidR="00983CF0" w:rsidRPr="00983CF0" w:rsidRDefault="00983CF0" w:rsidP="00983CF0">
                              <w:pPr>
                                <w:spacing w:after="0" w:line="315" w:lineRule="atLeast"/>
                                <w:jc w:val="center"/>
                                <w:rPr>
                                  <w:rFonts w:ascii="Arial" w:eastAsia="Times New Roman" w:hAnsi="Arial" w:cs="Arial"/>
                                  <w:color w:val="414141"/>
                                  <w:sz w:val="21"/>
                                  <w:szCs w:val="21"/>
                                  <w:lang w:eastAsia="en-AU"/>
                                </w:rPr>
                              </w:pPr>
                              <w:r>
                                <w:rPr>
                                  <w:rFonts w:ascii="Arial" w:eastAsia="Times New Roman" w:hAnsi="Arial" w:cs="Arial"/>
                                  <w:noProof/>
                                  <w:color w:val="414141"/>
                                  <w:sz w:val="21"/>
                                  <w:szCs w:val="21"/>
                                  <w:lang w:eastAsia="en-AU"/>
                                </w:rPr>
                                <w:lastRenderedPageBreak/>
                                <w:drawing>
                                  <wp:inline distT="0" distB="0" distL="0" distR="0">
                                    <wp:extent cx="2857500" cy="1895475"/>
                                    <wp:effectExtent l="0" t="0" r="0" b="9525"/>
                                    <wp:docPr id="2" name="Picture 2" descr="https://gallery.mailchimp.com/d7ac35d590989fce96f6014e9/images/61754fce-0b46-4bdd-a007-1f96ad1347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llery.mailchimp.com/d7ac35d590989fce96f6014e9/images/61754fce-0b46-4bdd-a007-1f96ad1347b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895475"/>
                                            </a:xfrm>
                                            <a:prstGeom prst="rect">
                                              <a:avLst/>
                                            </a:prstGeom>
                                            <a:noFill/>
                                            <a:ln>
                                              <a:noFill/>
                                            </a:ln>
                                          </pic:spPr>
                                        </pic:pic>
                                      </a:graphicData>
                                    </a:graphic>
                                  </wp:inline>
                                </w:drawing>
                              </w:r>
                            </w:p>
                            <w:p w:rsidR="00983CF0" w:rsidRPr="00983CF0" w:rsidRDefault="00983CF0" w:rsidP="00983CF0">
                              <w:pPr>
                                <w:spacing w:after="150" w:line="510" w:lineRule="atLeast"/>
                                <w:outlineLvl w:val="0"/>
                                <w:rPr>
                                  <w:rFonts w:ascii="Arial" w:eastAsia="Times New Roman" w:hAnsi="Arial" w:cs="Arial"/>
                                  <w:color w:val="2A3994"/>
                                  <w:kern w:val="36"/>
                                  <w:sz w:val="51"/>
                                  <w:szCs w:val="51"/>
                                  <w:lang w:eastAsia="en-AU"/>
                                </w:rPr>
                              </w:pPr>
                              <w:r w:rsidRPr="00983CF0">
                                <w:rPr>
                                  <w:rFonts w:ascii="Arial" w:eastAsia="Times New Roman" w:hAnsi="Arial" w:cs="Arial"/>
                                  <w:color w:val="2A3994"/>
                                  <w:kern w:val="36"/>
                                  <w:sz w:val="51"/>
                                  <w:szCs w:val="51"/>
                                  <w:lang w:eastAsia="en-AU"/>
                                </w:rPr>
                                <w:br/>
                              </w:r>
                              <w:r w:rsidRPr="00983CF0">
                                <w:rPr>
                                  <w:rFonts w:ascii="Arial" w:eastAsia="Times New Roman" w:hAnsi="Arial" w:cs="Arial"/>
                                  <w:b/>
                                  <w:bCs/>
                                  <w:i/>
                                  <w:iCs/>
                                  <w:color w:val="414141"/>
                                  <w:kern w:val="36"/>
                                  <w:sz w:val="36"/>
                                  <w:szCs w:val="36"/>
                                  <w:lang w:eastAsia="en-AU"/>
                                </w:rPr>
                                <w:t>Can you Delegate your Directors Duties??</w:t>
                              </w:r>
                              <w:r w:rsidRPr="00983CF0">
                                <w:rPr>
                                  <w:rFonts w:ascii="Arial" w:eastAsia="Times New Roman" w:hAnsi="Arial" w:cs="Arial"/>
                                  <w:color w:val="414141"/>
                                  <w:kern w:val="36"/>
                                  <w:sz w:val="36"/>
                                  <w:szCs w:val="36"/>
                                  <w:lang w:eastAsia="en-AU"/>
                                </w:rPr>
                                <w:t> </w:t>
                              </w:r>
                            </w:p>
                            <w:p w:rsidR="00983CF0" w:rsidRPr="00983CF0" w:rsidRDefault="00983CF0" w:rsidP="00983CF0">
                              <w:pPr>
                                <w:spacing w:after="0" w:line="315" w:lineRule="atLeast"/>
                                <w:rPr>
                                  <w:rFonts w:ascii="Arial" w:eastAsia="Times New Roman" w:hAnsi="Arial" w:cs="Arial"/>
                                  <w:color w:val="414141"/>
                                  <w:sz w:val="21"/>
                                  <w:szCs w:val="21"/>
                                  <w:lang w:eastAsia="en-AU"/>
                                </w:rPr>
                              </w:pPr>
                              <w:r w:rsidRPr="00983CF0">
                                <w:rPr>
                                  <w:rFonts w:ascii="Arial" w:eastAsia="Times New Roman" w:hAnsi="Arial" w:cs="Arial"/>
                                  <w:color w:val="414141"/>
                                  <w:sz w:val="21"/>
                                  <w:szCs w:val="21"/>
                                  <w:lang w:eastAsia="en-AU"/>
                                </w:rPr>
                                <w:t> </w:t>
                              </w:r>
                              <w:r w:rsidRPr="00983CF0">
                                <w:rPr>
                                  <w:rFonts w:ascii="Arial" w:eastAsia="Times New Roman" w:hAnsi="Arial" w:cs="Arial"/>
                                  <w:color w:val="414141"/>
                                  <w:sz w:val="21"/>
                                  <w:szCs w:val="21"/>
                                  <w:lang w:eastAsia="en-AU"/>
                                </w:rPr>
                                <w:br/>
                              </w:r>
                              <w:r w:rsidRPr="00983CF0">
                                <w:rPr>
                                  <w:rFonts w:ascii="Arial" w:eastAsia="Times New Roman" w:hAnsi="Arial" w:cs="Arial"/>
                                  <w:b/>
                                  <w:bCs/>
                                  <w:i/>
                                  <w:iCs/>
                                  <w:color w:val="414141"/>
                                  <w:sz w:val="21"/>
                                  <w:szCs w:val="21"/>
                                  <w:lang w:eastAsia="en-AU"/>
                                </w:rPr>
                                <w:t>“Leaving Your Company in Safe Hands: Appointment of Alternate Directors”</w:t>
                              </w:r>
                              <w:r w:rsidRPr="00983CF0">
                                <w:rPr>
                                  <w:rFonts w:ascii="Arial" w:eastAsia="Times New Roman" w:hAnsi="Arial" w:cs="Arial"/>
                                  <w:color w:val="414141"/>
                                  <w:sz w:val="21"/>
                                  <w:szCs w:val="21"/>
                                  <w:lang w:eastAsia="en-AU"/>
                                </w:rPr>
                                <w:br/>
                                <w:t> </w:t>
                              </w:r>
                              <w:r w:rsidRPr="00983CF0">
                                <w:rPr>
                                  <w:rFonts w:ascii="Arial" w:eastAsia="Times New Roman" w:hAnsi="Arial" w:cs="Arial"/>
                                  <w:color w:val="414141"/>
                                  <w:sz w:val="21"/>
                                  <w:szCs w:val="21"/>
                                  <w:lang w:eastAsia="en-AU"/>
                                </w:rPr>
                                <w:br/>
                                <w:t>If you are a director or, alternatively, the sole director of a company, it may be inconvenient and interrupt the day to day business of the company if you need to travel. You may need to travel interstate or overseas for a diverse range of reasons, including family emergencies, business opportunities, or simply to take a holiday.</w:t>
                              </w:r>
                              <w:r w:rsidRPr="00983CF0">
                                <w:rPr>
                                  <w:rFonts w:ascii="Arial" w:eastAsia="Times New Roman" w:hAnsi="Arial" w:cs="Arial"/>
                                  <w:color w:val="414141"/>
                                  <w:sz w:val="21"/>
                                  <w:szCs w:val="21"/>
                                  <w:lang w:eastAsia="en-AU"/>
                                </w:rPr>
                                <w:br/>
                              </w:r>
                              <w:r w:rsidRPr="00983CF0">
                                <w:rPr>
                                  <w:rFonts w:ascii="Arial" w:eastAsia="Times New Roman" w:hAnsi="Arial" w:cs="Arial"/>
                                  <w:color w:val="414141"/>
                                  <w:sz w:val="21"/>
                                  <w:szCs w:val="21"/>
                                  <w:lang w:eastAsia="en-AU"/>
                                </w:rPr>
                                <w:br/>
                                <w:t>A company director has a number of duties which they must comply with, and a number of functions which they must fulfil within the company.</w:t>
                              </w:r>
                              <w:r w:rsidRPr="00983CF0">
                                <w:rPr>
                                  <w:rFonts w:ascii="Arial" w:eastAsia="Times New Roman" w:hAnsi="Arial" w:cs="Arial"/>
                                  <w:color w:val="414141"/>
                                  <w:sz w:val="21"/>
                                  <w:szCs w:val="21"/>
                                  <w:lang w:eastAsia="en-AU"/>
                                </w:rPr>
                                <w:br/>
                              </w:r>
                              <w:r w:rsidRPr="00983CF0">
                                <w:rPr>
                                  <w:rFonts w:ascii="Arial" w:eastAsia="Times New Roman" w:hAnsi="Arial" w:cs="Arial"/>
                                  <w:color w:val="414141"/>
                                  <w:sz w:val="21"/>
                                  <w:szCs w:val="21"/>
                                  <w:lang w:eastAsia="en-AU"/>
                                </w:rPr>
                                <w:br/>
                              </w:r>
                              <w:r w:rsidRPr="00983CF0">
                                <w:rPr>
                                  <w:rFonts w:ascii="Arial" w:eastAsia="Times New Roman" w:hAnsi="Arial" w:cs="Arial"/>
                                  <w:color w:val="414141"/>
                                  <w:sz w:val="21"/>
                                  <w:szCs w:val="21"/>
                                  <w:lang w:eastAsia="en-AU"/>
                                </w:rPr>
                                <w:lastRenderedPageBreak/>
                                <w:t>So how, then, can you ensure that someone is there to take your place and keep things running smoothly?</w:t>
                              </w:r>
                              <w:r w:rsidRPr="00983CF0">
                                <w:rPr>
                                  <w:rFonts w:ascii="Arial" w:eastAsia="Times New Roman" w:hAnsi="Arial" w:cs="Arial"/>
                                  <w:color w:val="414141"/>
                                  <w:sz w:val="21"/>
                                  <w:szCs w:val="21"/>
                                  <w:lang w:eastAsia="en-AU"/>
                                </w:rPr>
                                <w:br/>
                                <w:t> </w:t>
                              </w:r>
                              <w:r w:rsidRPr="00983CF0">
                                <w:rPr>
                                  <w:rFonts w:ascii="Arial" w:eastAsia="Times New Roman" w:hAnsi="Arial" w:cs="Arial"/>
                                  <w:color w:val="414141"/>
                                  <w:sz w:val="21"/>
                                  <w:szCs w:val="21"/>
                                  <w:lang w:eastAsia="en-AU"/>
                                </w:rPr>
                                <w:br/>
                                <w:t>One answer may be to appoint an “</w:t>
                              </w:r>
                              <w:r w:rsidRPr="00983CF0">
                                <w:rPr>
                                  <w:rFonts w:ascii="Arial" w:eastAsia="Times New Roman" w:hAnsi="Arial" w:cs="Arial"/>
                                  <w:i/>
                                  <w:iCs/>
                                  <w:color w:val="414141"/>
                                  <w:sz w:val="21"/>
                                  <w:szCs w:val="21"/>
                                  <w:lang w:eastAsia="en-AU"/>
                                </w:rPr>
                                <w:t>alternate director</w:t>
                              </w:r>
                              <w:r w:rsidRPr="00983CF0">
                                <w:rPr>
                                  <w:rFonts w:ascii="Arial" w:eastAsia="Times New Roman" w:hAnsi="Arial" w:cs="Arial"/>
                                  <w:color w:val="414141"/>
                                  <w:sz w:val="21"/>
                                  <w:szCs w:val="21"/>
                                  <w:lang w:eastAsia="en-AU"/>
                                </w:rPr>
                                <w:t>”.</w:t>
                              </w:r>
                              <w:r w:rsidRPr="00983CF0">
                                <w:rPr>
                                  <w:rFonts w:ascii="Arial" w:eastAsia="Times New Roman" w:hAnsi="Arial" w:cs="Arial"/>
                                  <w:color w:val="414141"/>
                                  <w:sz w:val="21"/>
                                  <w:szCs w:val="21"/>
                                  <w:lang w:eastAsia="en-AU"/>
                                </w:rPr>
                                <w:br/>
                                <w:t> </w:t>
                              </w:r>
                              <w:r w:rsidRPr="00983CF0">
                                <w:rPr>
                                  <w:rFonts w:ascii="Arial" w:eastAsia="Times New Roman" w:hAnsi="Arial" w:cs="Arial"/>
                                  <w:color w:val="414141"/>
                                  <w:sz w:val="21"/>
                                  <w:szCs w:val="21"/>
                                  <w:lang w:eastAsia="en-AU"/>
                                </w:rPr>
                                <w:br/>
                              </w:r>
                              <w:r w:rsidRPr="00983CF0">
                                <w:rPr>
                                  <w:rFonts w:ascii="Arial" w:eastAsia="Times New Roman" w:hAnsi="Arial" w:cs="Arial"/>
                                  <w:b/>
                                  <w:bCs/>
                                  <w:i/>
                                  <w:iCs/>
                                  <w:color w:val="414141"/>
                                  <w:sz w:val="21"/>
                                  <w:szCs w:val="21"/>
                                  <w:lang w:eastAsia="en-AU"/>
                                </w:rPr>
                                <w:t>Alternate Directors</w:t>
                              </w:r>
                              <w:r w:rsidRPr="00983CF0">
                                <w:rPr>
                                  <w:rFonts w:ascii="Arial" w:eastAsia="Times New Roman" w:hAnsi="Arial" w:cs="Arial"/>
                                  <w:color w:val="414141"/>
                                  <w:sz w:val="21"/>
                                  <w:szCs w:val="21"/>
                                  <w:lang w:eastAsia="en-AU"/>
                                </w:rPr>
                                <w:br/>
                                <w:t> </w:t>
                              </w:r>
                              <w:r w:rsidRPr="00983CF0">
                                <w:rPr>
                                  <w:rFonts w:ascii="Arial" w:eastAsia="Times New Roman" w:hAnsi="Arial" w:cs="Arial"/>
                                  <w:color w:val="414141"/>
                                  <w:sz w:val="21"/>
                                  <w:szCs w:val="21"/>
                                  <w:lang w:eastAsia="en-AU"/>
                                </w:rPr>
                                <w:br/>
                                <w:t>Part 2D.3 of the </w:t>
                              </w:r>
                              <w:hyperlink r:id="rId10" w:tgtFrame="_blank" w:history="1">
                                <w:r w:rsidRPr="00983CF0">
                                  <w:rPr>
                                    <w:rFonts w:ascii="Arial" w:eastAsia="Times New Roman" w:hAnsi="Arial" w:cs="Arial"/>
                                    <w:i/>
                                    <w:iCs/>
                                    <w:color w:val="2A3994"/>
                                    <w:sz w:val="21"/>
                                    <w:szCs w:val="21"/>
                                    <w:u w:val="single"/>
                                    <w:lang w:eastAsia="en-AU"/>
                                  </w:rPr>
                                  <w:t>Corporations Act 2001 </w:t>
                                </w:r>
                                <w:r w:rsidRPr="00983CF0">
                                  <w:rPr>
                                    <w:rFonts w:ascii="Arial" w:eastAsia="Times New Roman" w:hAnsi="Arial" w:cs="Arial"/>
                                    <w:color w:val="2A3994"/>
                                    <w:sz w:val="21"/>
                                    <w:szCs w:val="21"/>
                                    <w:u w:val="single"/>
                                    <w:lang w:eastAsia="en-AU"/>
                                  </w:rPr>
                                  <w:t>(Cth)</w:t>
                                </w:r>
                              </w:hyperlink>
                              <w:r w:rsidRPr="00983CF0">
                                <w:rPr>
                                  <w:rFonts w:ascii="Arial" w:eastAsia="Times New Roman" w:hAnsi="Arial" w:cs="Arial"/>
                                  <w:color w:val="414141"/>
                                  <w:sz w:val="21"/>
                                  <w:szCs w:val="21"/>
                                  <w:lang w:eastAsia="en-AU"/>
                                </w:rPr>
                                <w:t> (“</w:t>
                              </w:r>
                              <w:r w:rsidRPr="00983CF0">
                                <w:rPr>
                                  <w:rFonts w:ascii="Arial" w:eastAsia="Times New Roman" w:hAnsi="Arial" w:cs="Arial"/>
                                  <w:i/>
                                  <w:iCs/>
                                  <w:color w:val="414141"/>
                                  <w:sz w:val="21"/>
                                  <w:szCs w:val="21"/>
                                  <w:lang w:eastAsia="en-AU"/>
                                </w:rPr>
                                <w:t>the Act</w:t>
                              </w:r>
                              <w:r w:rsidRPr="00983CF0">
                                <w:rPr>
                                  <w:rFonts w:ascii="Arial" w:eastAsia="Times New Roman" w:hAnsi="Arial" w:cs="Arial"/>
                                  <w:color w:val="414141"/>
                                  <w:sz w:val="21"/>
                                  <w:szCs w:val="21"/>
                                  <w:lang w:eastAsia="en-AU"/>
                                </w:rPr>
                                <w:t>”) sets out the rules for appointing company directors.</w:t>
                              </w:r>
                              <w:r w:rsidRPr="00983CF0">
                                <w:rPr>
                                  <w:rFonts w:ascii="Arial" w:eastAsia="Times New Roman" w:hAnsi="Arial" w:cs="Arial"/>
                                  <w:color w:val="414141"/>
                                  <w:sz w:val="21"/>
                                  <w:szCs w:val="21"/>
                                  <w:lang w:eastAsia="en-AU"/>
                                </w:rPr>
                                <w:br/>
                                <w:t> </w:t>
                              </w:r>
                              <w:r w:rsidRPr="00983CF0">
                                <w:rPr>
                                  <w:rFonts w:ascii="Arial" w:eastAsia="Times New Roman" w:hAnsi="Arial" w:cs="Arial"/>
                                  <w:color w:val="414141"/>
                                  <w:sz w:val="21"/>
                                  <w:szCs w:val="21"/>
                                  <w:lang w:eastAsia="en-AU"/>
                                </w:rPr>
                                <w:br/>
                              </w:r>
                              <w:hyperlink r:id="rId11" w:tgtFrame="_blank" w:history="1">
                                <w:r w:rsidRPr="00983CF0">
                                  <w:rPr>
                                    <w:rFonts w:ascii="Arial" w:eastAsia="Times New Roman" w:hAnsi="Arial" w:cs="Arial"/>
                                    <w:color w:val="2A3994"/>
                                    <w:sz w:val="21"/>
                                    <w:szCs w:val="21"/>
                                    <w:u w:val="single"/>
                                    <w:lang w:eastAsia="en-AU"/>
                                  </w:rPr>
                                  <w:t>Section 201K</w:t>
                                </w:r>
                              </w:hyperlink>
                              <w:r w:rsidRPr="00983CF0">
                                <w:rPr>
                                  <w:rFonts w:ascii="Arial" w:eastAsia="Times New Roman" w:hAnsi="Arial" w:cs="Arial"/>
                                  <w:color w:val="414141"/>
                                  <w:sz w:val="21"/>
                                  <w:szCs w:val="21"/>
                                  <w:lang w:eastAsia="en-AU"/>
                                </w:rPr>
                                <w:t> of the Act allows a company director to appoint an alternate director to carry out some or all of that director’s functions.</w:t>
                              </w:r>
                              <w:r w:rsidRPr="00983CF0">
                                <w:rPr>
                                  <w:rFonts w:ascii="Arial" w:eastAsia="Times New Roman" w:hAnsi="Arial" w:cs="Arial"/>
                                  <w:color w:val="414141"/>
                                  <w:sz w:val="21"/>
                                  <w:szCs w:val="21"/>
                                  <w:lang w:eastAsia="en-AU"/>
                                </w:rPr>
                                <w:br/>
                                <w:t> </w:t>
                              </w:r>
                              <w:r w:rsidRPr="00983CF0">
                                <w:rPr>
                                  <w:rFonts w:ascii="Arial" w:eastAsia="Times New Roman" w:hAnsi="Arial" w:cs="Arial"/>
                                  <w:color w:val="414141"/>
                                  <w:sz w:val="21"/>
                                  <w:szCs w:val="21"/>
                                  <w:lang w:eastAsia="en-AU"/>
                                </w:rPr>
                                <w:br/>
                                <w:t>Note that section 201K is a “</w:t>
                              </w:r>
                              <w:r w:rsidRPr="00983CF0">
                                <w:rPr>
                                  <w:rFonts w:ascii="Arial" w:eastAsia="Times New Roman" w:hAnsi="Arial" w:cs="Arial"/>
                                  <w:i/>
                                  <w:iCs/>
                                  <w:color w:val="414141"/>
                                  <w:sz w:val="21"/>
                                  <w:szCs w:val="21"/>
                                  <w:lang w:eastAsia="en-AU"/>
                                </w:rPr>
                                <w:t>replaceable rule</w:t>
                              </w:r>
                              <w:r w:rsidRPr="00983CF0">
                                <w:rPr>
                                  <w:rFonts w:ascii="Arial" w:eastAsia="Times New Roman" w:hAnsi="Arial" w:cs="Arial"/>
                                  <w:color w:val="414141"/>
                                  <w:sz w:val="21"/>
                                  <w:szCs w:val="21"/>
                                  <w:lang w:eastAsia="en-AU"/>
                                </w:rPr>
                                <w:t>”. This means that, if your company has its own constitution, section 201K may not apply to your company. In this case, you should read the constitution carefully to determine whether or not you can appoint an alternate director.</w:t>
                              </w:r>
                              <w:r w:rsidRPr="00983CF0">
                                <w:rPr>
                                  <w:rFonts w:ascii="Arial" w:eastAsia="Times New Roman" w:hAnsi="Arial" w:cs="Arial"/>
                                  <w:color w:val="414141"/>
                                  <w:sz w:val="21"/>
                                  <w:szCs w:val="21"/>
                                  <w:lang w:eastAsia="en-AU"/>
                                </w:rPr>
                                <w:br/>
                                <w:t> </w:t>
                              </w:r>
                              <w:r w:rsidRPr="00983CF0">
                                <w:rPr>
                                  <w:rFonts w:ascii="Arial" w:eastAsia="Times New Roman" w:hAnsi="Arial" w:cs="Arial"/>
                                  <w:color w:val="414141"/>
                                  <w:sz w:val="21"/>
                                  <w:szCs w:val="21"/>
                                  <w:lang w:eastAsia="en-AU"/>
                                </w:rPr>
                                <w:br/>
                                <w:t>The steps to appoint an alternate director pursuant to section 201K of the Act are as follows:</w:t>
                              </w:r>
                              <w:r w:rsidRPr="00983CF0">
                                <w:rPr>
                                  <w:rFonts w:ascii="Arial" w:eastAsia="Times New Roman" w:hAnsi="Arial" w:cs="Arial"/>
                                  <w:color w:val="414141"/>
                                  <w:sz w:val="21"/>
                                  <w:szCs w:val="21"/>
                                  <w:lang w:eastAsia="en-AU"/>
                                </w:rPr>
                                <w:br/>
                                <w:t> </w:t>
                              </w:r>
                            </w:p>
                            <w:p w:rsidR="00983CF0" w:rsidRPr="00983CF0" w:rsidRDefault="00983CF0" w:rsidP="00983CF0">
                              <w:pPr>
                                <w:numPr>
                                  <w:ilvl w:val="0"/>
                                  <w:numId w:val="3"/>
                                </w:numPr>
                                <w:spacing w:before="100" w:beforeAutospacing="1" w:after="100" w:afterAutospacing="1" w:line="315" w:lineRule="atLeast"/>
                                <w:rPr>
                                  <w:rFonts w:ascii="Arial" w:eastAsia="Times New Roman" w:hAnsi="Arial" w:cs="Arial"/>
                                  <w:color w:val="414141"/>
                                  <w:sz w:val="21"/>
                                  <w:szCs w:val="21"/>
                                  <w:lang w:eastAsia="en-AU"/>
                                </w:rPr>
                              </w:pPr>
                              <w:r w:rsidRPr="00983CF0">
                                <w:rPr>
                                  <w:rFonts w:ascii="Arial" w:eastAsia="Times New Roman" w:hAnsi="Arial" w:cs="Arial"/>
                                  <w:color w:val="414141"/>
                                  <w:sz w:val="21"/>
                                  <w:szCs w:val="21"/>
                                  <w:lang w:eastAsia="en-AU"/>
                                </w:rPr>
                                <w:t>the proposed alternate director must </w:t>
                              </w:r>
                              <w:r w:rsidRPr="00983CF0">
                                <w:rPr>
                                  <w:rFonts w:ascii="Arial" w:eastAsia="Times New Roman" w:hAnsi="Arial" w:cs="Arial"/>
                                  <w:i/>
                                  <w:iCs/>
                                  <w:color w:val="414141"/>
                                  <w:sz w:val="21"/>
                                  <w:szCs w:val="21"/>
                                  <w:lang w:eastAsia="en-AU"/>
                                </w:rPr>
                                <w:t>consent </w:t>
                              </w:r>
                              <w:r w:rsidRPr="00983CF0">
                                <w:rPr>
                                  <w:rFonts w:ascii="Arial" w:eastAsia="Times New Roman" w:hAnsi="Arial" w:cs="Arial"/>
                                  <w:color w:val="414141"/>
                                  <w:sz w:val="21"/>
                                  <w:szCs w:val="21"/>
                                  <w:lang w:eastAsia="en-AU"/>
                                </w:rPr>
                                <w:t>in writing to being appointed;</w:t>
                              </w:r>
                            </w:p>
                            <w:p w:rsidR="00983CF0" w:rsidRPr="00983CF0" w:rsidRDefault="00983CF0" w:rsidP="00983CF0">
                              <w:pPr>
                                <w:spacing w:after="0" w:line="315" w:lineRule="atLeast"/>
                                <w:rPr>
                                  <w:rFonts w:ascii="Arial" w:eastAsia="Times New Roman" w:hAnsi="Arial" w:cs="Arial"/>
                                  <w:color w:val="414141"/>
                                  <w:sz w:val="21"/>
                                  <w:szCs w:val="21"/>
                                  <w:lang w:eastAsia="en-AU"/>
                                </w:rPr>
                              </w:pPr>
                              <w:r w:rsidRPr="00983CF0">
                                <w:rPr>
                                  <w:rFonts w:ascii="Arial" w:eastAsia="Times New Roman" w:hAnsi="Arial" w:cs="Arial"/>
                                  <w:color w:val="414141"/>
                                  <w:sz w:val="21"/>
                                  <w:szCs w:val="21"/>
                                  <w:lang w:eastAsia="en-AU"/>
                                </w:rPr>
                                <w:t> </w:t>
                              </w:r>
                            </w:p>
                            <w:p w:rsidR="00983CF0" w:rsidRPr="00983CF0" w:rsidRDefault="00983CF0" w:rsidP="00983CF0">
                              <w:pPr>
                                <w:numPr>
                                  <w:ilvl w:val="0"/>
                                  <w:numId w:val="4"/>
                                </w:numPr>
                                <w:spacing w:before="100" w:beforeAutospacing="1" w:after="100" w:afterAutospacing="1" w:line="315" w:lineRule="atLeast"/>
                                <w:rPr>
                                  <w:rFonts w:ascii="Arial" w:eastAsia="Times New Roman" w:hAnsi="Arial" w:cs="Arial"/>
                                  <w:color w:val="414141"/>
                                  <w:sz w:val="21"/>
                                  <w:szCs w:val="21"/>
                                  <w:lang w:eastAsia="en-AU"/>
                                </w:rPr>
                              </w:pPr>
                              <w:r w:rsidRPr="00983CF0">
                                <w:rPr>
                                  <w:rFonts w:ascii="Arial" w:eastAsia="Times New Roman" w:hAnsi="Arial" w:cs="Arial"/>
                                  <w:color w:val="414141"/>
                                  <w:sz w:val="21"/>
                                  <w:szCs w:val="21"/>
                                  <w:lang w:eastAsia="en-AU"/>
                                </w:rPr>
                                <w:t>any other directors of the company must agree to the appointment;</w:t>
                              </w:r>
                            </w:p>
                            <w:p w:rsidR="00983CF0" w:rsidRPr="00983CF0" w:rsidRDefault="00983CF0" w:rsidP="00983CF0">
                              <w:pPr>
                                <w:spacing w:after="0" w:line="315" w:lineRule="atLeast"/>
                                <w:rPr>
                                  <w:rFonts w:ascii="Arial" w:eastAsia="Times New Roman" w:hAnsi="Arial" w:cs="Arial"/>
                                  <w:color w:val="414141"/>
                                  <w:sz w:val="21"/>
                                  <w:szCs w:val="21"/>
                                  <w:lang w:eastAsia="en-AU"/>
                                </w:rPr>
                              </w:pPr>
                              <w:r w:rsidRPr="00983CF0">
                                <w:rPr>
                                  <w:rFonts w:ascii="Arial" w:eastAsia="Times New Roman" w:hAnsi="Arial" w:cs="Arial"/>
                                  <w:color w:val="414141"/>
                                  <w:sz w:val="21"/>
                                  <w:szCs w:val="21"/>
                                  <w:lang w:eastAsia="en-AU"/>
                                </w:rPr>
                                <w:t> </w:t>
                              </w:r>
                            </w:p>
                            <w:p w:rsidR="00983CF0" w:rsidRPr="00983CF0" w:rsidRDefault="00983CF0" w:rsidP="00983CF0">
                              <w:pPr>
                                <w:numPr>
                                  <w:ilvl w:val="0"/>
                                  <w:numId w:val="5"/>
                                </w:numPr>
                                <w:spacing w:before="100" w:beforeAutospacing="1" w:after="100" w:afterAutospacing="1" w:line="315" w:lineRule="atLeast"/>
                                <w:rPr>
                                  <w:rFonts w:ascii="Arial" w:eastAsia="Times New Roman" w:hAnsi="Arial" w:cs="Arial"/>
                                  <w:color w:val="414141"/>
                                  <w:sz w:val="21"/>
                                  <w:szCs w:val="21"/>
                                  <w:lang w:eastAsia="en-AU"/>
                                </w:rPr>
                              </w:pPr>
                              <w:r w:rsidRPr="00983CF0">
                                <w:rPr>
                                  <w:rFonts w:ascii="Arial" w:eastAsia="Times New Roman" w:hAnsi="Arial" w:cs="Arial"/>
                                  <w:color w:val="414141"/>
                                  <w:sz w:val="21"/>
                                  <w:szCs w:val="21"/>
                                  <w:lang w:eastAsia="en-AU"/>
                                </w:rPr>
                                <w:t>the appointment must be made </w:t>
                              </w:r>
                              <w:r w:rsidRPr="00983CF0">
                                <w:rPr>
                                  <w:rFonts w:ascii="Arial" w:eastAsia="Times New Roman" w:hAnsi="Arial" w:cs="Arial"/>
                                  <w:i/>
                                  <w:iCs/>
                                  <w:color w:val="414141"/>
                                  <w:sz w:val="21"/>
                                  <w:szCs w:val="21"/>
                                  <w:lang w:eastAsia="en-AU"/>
                                </w:rPr>
                                <w:t>in writing</w:t>
                              </w:r>
                              <w:r w:rsidRPr="00983CF0">
                                <w:rPr>
                                  <w:rFonts w:ascii="Arial" w:eastAsia="Times New Roman" w:hAnsi="Arial" w:cs="Arial"/>
                                  <w:color w:val="414141"/>
                                  <w:sz w:val="21"/>
                                  <w:szCs w:val="21"/>
                                  <w:lang w:eastAsia="en-AU"/>
                                </w:rPr>
                                <w:t>, and a copy provided to the company; and</w:t>
                              </w:r>
                            </w:p>
                            <w:p w:rsidR="00983CF0" w:rsidRPr="00983CF0" w:rsidRDefault="00983CF0" w:rsidP="00983CF0">
                              <w:pPr>
                                <w:spacing w:after="0" w:line="315" w:lineRule="atLeast"/>
                                <w:rPr>
                                  <w:rFonts w:ascii="Arial" w:eastAsia="Times New Roman" w:hAnsi="Arial" w:cs="Arial"/>
                                  <w:color w:val="414141"/>
                                  <w:sz w:val="21"/>
                                  <w:szCs w:val="21"/>
                                  <w:lang w:eastAsia="en-AU"/>
                                </w:rPr>
                              </w:pPr>
                              <w:r w:rsidRPr="00983CF0">
                                <w:rPr>
                                  <w:rFonts w:ascii="Arial" w:eastAsia="Times New Roman" w:hAnsi="Arial" w:cs="Arial"/>
                                  <w:color w:val="414141"/>
                                  <w:sz w:val="21"/>
                                  <w:szCs w:val="21"/>
                                  <w:lang w:eastAsia="en-AU"/>
                                </w:rPr>
                                <w:t> </w:t>
                              </w:r>
                            </w:p>
                            <w:p w:rsidR="00983CF0" w:rsidRPr="00983CF0" w:rsidRDefault="00983CF0" w:rsidP="00983CF0">
                              <w:pPr>
                                <w:numPr>
                                  <w:ilvl w:val="0"/>
                                  <w:numId w:val="6"/>
                                </w:numPr>
                                <w:spacing w:before="100" w:beforeAutospacing="1" w:after="100" w:afterAutospacing="1" w:line="315" w:lineRule="atLeast"/>
                                <w:rPr>
                                  <w:rFonts w:ascii="Arial" w:eastAsia="Times New Roman" w:hAnsi="Arial" w:cs="Arial"/>
                                  <w:color w:val="414141"/>
                                  <w:sz w:val="21"/>
                                  <w:szCs w:val="21"/>
                                  <w:lang w:eastAsia="en-AU"/>
                                </w:rPr>
                              </w:pPr>
                              <w:r w:rsidRPr="00983CF0">
                                <w:rPr>
                                  <w:rFonts w:ascii="Arial" w:eastAsia="Times New Roman" w:hAnsi="Arial" w:cs="Arial"/>
                                  <w:color w:val="414141"/>
                                  <w:sz w:val="21"/>
                                  <w:szCs w:val="21"/>
                                  <w:lang w:eastAsia="en-AU"/>
                                </w:rPr>
                                <w:t>pursuant to section </w:t>
                              </w:r>
                              <w:hyperlink r:id="rId12" w:tgtFrame="_blank" w:history="1">
                                <w:r w:rsidRPr="00983CF0">
                                  <w:rPr>
                                    <w:rFonts w:ascii="Arial" w:eastAsia="Times New Roman" w:hAnsi="Arial" w:cs="Arial"/>
                                    <w:color w:val="2A3994"/>
                                    <w:sz w:val="21"/>
                                    <w:szCs w:val="21"/>
                                    <w:u w:val="single"/>
                                    <w:lang w:eastAsia="en-AU"/>
                                  </w:rPr>
                                  <w:t>205B</w:t>
                                </w:r>
                              </w:hyperlink>
                              <w:r w:rsidRPr="00983CF0">
                                <w:rPr>
                                  <w:rFonts w:ascii="Arial" w:eastAsia="Times New Roman" w:hAnsi="Arial" w:cs="Arial"/>
                                  <w:color w:val="414141"/>
                                  <w:sz w:val="21"/>
                                  <w:szCs w:val="21"/>
                                  <w:lang w:eastAsia="en-AU"/>
                                </w:rPr>
                                <w:t> of the Act, a notification must be given to ASIC that the alternate director has been appointed.</w:t>
                              </w:r>
                            </w:p>
                            <w:p w:rsidR="00983CF0" w:rsidRPr="00983CF0" w:rsidRDefault="00983CF0" w:rsidP="00983CF0">
                              <w:pPr>
                                <w:spacing w:after="0" w:line="315" w:lineRule="atLeast"/>
                                <w:rPr>
                                  <w:rFonts w:ascii="Arial" w:eastAsia="Times New Roman" w:hAnsi="Arial" w:cs="Arial"/>
                                  <w:color w:val="414141"/>
                                  <w:sz w:val="21"/>
                                  <w:szCs w:val="21"/>
                                  <w:lang w:eastAsia="en-AU"/>
                                </w:rPr>
                              </w:pPr>
                              <w:r w:rsidRPr="00983CF0">
                                <w:rPr>
                                  <w:rFonts w:ascii="Arial" w:eastAsia="Times New Roman" w:hAnsi="Arial" w:cs="Arial"/>
                                  <w:color w:val="414141"/>
                                  <w:sz w:val="21"/>
                                  <w:szCs w:val="21"/>
                                  <w:lang w:eastAsia="en-AU"/>
                                </w:rPr>
                                <w:t> </w:t>
                              </w:r>
                              <w:r w:rsidRPr="00983CF0">
                                <w:rPr>
                                  <w:rFonts w:ascii="Arial" w:eastAsia="Times New Roman" w:hAnsi="Arial" w:cs="Arial"/>
                                  <w:color w:val="414141"/>
                                  <w:sz w:val="21"/>
                                  <w:szCs w:val="21"/>
                                  <w:lang w:eastAsia="en-AU"/>
                                </w:rPr>
                                <w:br/>
                                <w:t>Pursuant to section </w:t>
                              </w:r>
                              <w:hyperlink r:id="rId13" w:tgtFrame="_blank" w:history="1">
                                <w:r w:rsidRPr="00983CF0">
                                  <w:rPr>
                                    <w:rFonts w:ascii="Arial" w:eastAsia="Times New Roman" w:hAnsi="Arial" w:cs="Arial"/>
                                    <w:color w:val="2A3994"/>
                                    <w:sz w:val="21"/>
                                    <w:szCs w:val="21"/>
                                    <w:u w:val="single"/>
                                    <w:lang w:eastAsia="en-AU"/>
                                  </w:rPr>
                                  <w:t>201K(3)</w:t>
                                </w:r>
                              </w:hyperlink>
                              <w:r w:rsidRPr="00983CF0">
                                <w:rPr>
                                  <w:rFonts w:ascii="Arial" w:eastAsia="Times New Roman" w:hAnsi="Arial" w:cs="Arial"/>
                                  <w:color w:val="414141"/>
                                  <w:sz w:val="21"/>
                                  <w:szCs w:val="21"/>
                                  <w:lang w:eastAsia="en-AU"/>
                                </w:rPr>
                                <w:t> of the Act, the alternate director will be able to exercise your powers as director just as effectively as you can.</w:t>
                              </w:r>
                              <w:r w:rsidRPr="00983CF0">
                                <w:rPr>
                                  <w:rFonts w:ascii="Arial" w:eastAsia="Times New Roman" w:hAnsi="Arial" w:cs="Arial"/>
                                  <w:color w:val="414141"/>
                                  <w:sz w:val="21"/>
                                  <w:szCs w:val="21"/>
                                  <w:lang w:eastAsia="en-AU"/>
                                </w:rPr>
                                <w:br/>
                                <w:t> </w:t>
                              </w:r>
                              <w:r w:rsidRPr="00983CF0">
                                <w:rPr>
                                  <w:rFonts w:ascii="Arial" w:eastAsia="Times New Roman" w:hAnsi="Arial" w:cs="Arial"/>
                                  <w:color w:val="414141"/>
                                  <w:sz w:val="21"/>
                                  <w:szCs w:val="21"/>
                                  <w:lang w:eastAsia="en-AU"/>
                                </w:rPr>
                                <w:br/>
                                <w:t>Pursuant to section </w:t>
                              </w:r>
                              <w:hyperlink r:id="rId14" w:tgtFrame="_blank" w:history="1">
                                <w:r w:rsidRPr="00983CF0">
                                  <w:rPr>
                                    <w:rFonts w:ascii="Arial" w:eastAsia="Times New Roman" w:hAnsi="Arial" w:cs="Arial"/>
                                    <w:color w:val="2A3994"/>
                                    <w:sz w:val="21"/>
                                    <w:szCs w:val="21"/>
                                    <w:u w:val="single"/>
                                    <w:lang w:eastAsia="en-AU"/>
                                  </w:rPr>
                                  <w:t>201K(4)</w:t>
                                </w:r>
                              </w:hyperlink>
                              <w:r w:rsidRPr="00983CF0">
                                <w:rPr>
                                  <w:rFonts w:ascii="Arial" w:eastAsia="Times New Roman" w:hAnsi="Arial" w:cs="Arial"/>
                                  <w:color w:val="414141"/>
                                  <w:sz w:val="21"/>
                                  <w:szCs w:val="21"/>
                                  <w:lang w:eastAsia="en-AU"/>
                                </w:rPr>
                                <w:t xml:space="preserve"> of the Act, you may then terminate the appointment of the </w:t>
                              </w:r>
                              <w:r w:rsidRPr="00983CF0">
                                <w:rPr>
                                  <w:rFonts w:ascii="Arial" w:eastAsia="Times New Roman" w:hAnsi="Arial" w:cs="Arial"/>
                                  <w:color w:val="414141"/>
                                  <w:sz w:val="21"/>
                                  <w:szCs w:val="21"/>
                                  <w:lang w:eastAsia="en-AU"/>
                                </w:rPr>
                                <w:lastRenderedPageBreak/>
                                <w:t>alternate director at any time, by giving the alternate director and the company notice of the termination in writing.</w:t>
                              </w:r>
                              <w:r w:rsidRPr="00983CF0">
                                <w:rPr>
                                  <w:rFonts w:ascii="Arial" w:eastAsia="Times New Roman" w:hAnsi="Arial" w:cs="Arial"/>
                                  <w:color w:val="414141"/>
                                  <w:sz w:val="21"/>
                                  <w:szCs w:val="21"/>
                                  <w:lang w:eastAsia="en-AU"/>
                                </w:rPr>
                                <w:br/>
                                <w:t> </w:t>
                              </w:r>
                              <w:r w:rsidRPr="00983CF0">
                                <w:rPr>
                                  <w:rFonts w:ascii="Arial" w:eastAsia="Times New Roman" w:hAnsi="Arial" w:cs="Arial"/>
                                  <w:color w:val="414141"/>
                                  <w:sz w:val="21"/>
                                  <w:szCs w:val="21"/>
                                  <w:lang w:eastAsia="en-AU"/>
                                </w:rPr>
                                <w:br/>
                                <w:t>You should, of course, review your company’s founding documentation carefully, and seek legal advice that is specific to your own circumstances before you seek to appoint an alternate director. However, if the circumstances allow for it, you may find it to be an effective means of keeping your company in safe hands.</w:t>
                              </w:r>
                              <w:r w:rsidRPr="00983CF0">
                                <w:rPr>
                                  <w:rFonts w:ascii="Arial" w:eastAsia="Times New Roman" w:hAnsi="Arial" w:cs="Arial"/>
                                  <w:color w:val="414141"/>
                                  <w:sz w:val="21"/>
                                  <w:szCs w:val="21"/>
                                  <w:lang w:eastAsia="en-AU"/>
                                </w:rPr>
                                <w:br/>
                              </w:r>
                              <w:r w:rsidRPr="00983CF0">
                                <w:rPr>
                                  <w:rFonts w:ascii="Arial" w:eastAsia="Times New Roman" w:hAnsi="Arial" w:cs="Arial"/>
                                  <w:color w:val="414141"/>
                                  <w:sz w:val="21"/>
                                  <w:szCs w:val="21"/>
                                  <w:lang w:eastAsia="en-AU"/>
                                </w:rPr>
                                <w:br w:type="textWrapping" w:clear="all"/>
                                <w:t> </w:t>
                              </w:r>
                              <w:r w:rsidRPr="00983CF0">
                                <w:rPr>
                                  <w:rFonts w:ascii="Arial" w:eastAsia="Times New Roman" w:hAnsi="Arial" w:cs="Arial"/>
                                  <w:color w:val="414141"/>
                                  <w:sz w:val="21"/>
                                  <w:szCs w:val="21"/>
                                  <w:lang w:eastAsia="en-AU"/>
                                </w:rPr>
                                <w:br/>
                                <w:t> </w:t>
                              </w:r>
                            </w:p>
                          </w:tc>
                        </w:tr>
                      </w:tbl>
                      <w:p w:rsidR="00983CF0" w:rsidRPr="00983CF0" w:rsidRDefault="00983CF0" w:rsidP="00983CF0">
                        <w:pPr>
                          <w:spacing w:after="0" w:line="240" w:lineRule="auto"/>
                          <w:rPr>
                            <w:rFonts w:ascii="Times New Roman" w:eastAsia="Times New Roman" w:hAnsi="Times New Roman" w:cs="Times New Roman"/>
                            <w:sz w:val="24"/>
                            <w:szCs w:val="24"/>
                            <w:lang w:eastAsia="en-AU"/>
                          </w:rPr>
                        </w:pPr>
                      </w:p>
                    </w:tc>
                  </w:tr>
                  <w:tr w:rsidR="00983CF0" w:rsidRPr="00983CF0">
                    <w:tc>
                      <w:tcPr>
                        <w:tcW w:w="0" w:type="auto"/>
                        <w:hideMark/>
                      </w:tcPr>
                      <w:tbl>
                        <w:tblPr>
                          <w:tblW w:w="5000" w:type="pct"/>
                          <w:tblCellMar>
                            <w:top w:w="300" w:type="dxa"/>
                            <w:left w:w="300" w:type="dxa"/>
                            <w:bottom w:w="300" w:type="dxa"/>
                            <w:right w:w="300" w:type="dxa"/>
                          </w:tblCellMar>
                          <w:tblLook w:val="04A0" w:firstRow="1" w:lastRow="0" w:firstColumn="1" w:lastColumn="0" w:noHBand="0" w:noVBand="1"/>
                        </w:tblPr>
                        <w:tblGrid>
                          <w:gridCol w:w="9000"/>
                        </w:tblGrid>
                        <w:tr w:rsidR="00983CF0" w:rsidRPr="00983CF0">
                          <w:tc>
                            <w:tcPr>
                              <w:tcW w:w="0" w:type="auto"/>
                              <w:hideMark/>
                            </w:tcPr>
                            <w:p w:rsidR="00983CF0" w:rsidRPr="00983CF0" w:rsidRDefault="00983CF0" w:rsidP="00983CF0">
                              <w:pPr>
                                <w:spacing w:after="0" w:line="315" w:lineRule="atLeast"/>
                                <w:jc w:val="center"/>
                                <w:rPr>
                                  <w:rFonts w:ascii="Arial" w:eastAsia="Times New Roman" w:hAnsi="Arial" w:cs="Arial"/>
                                  <w:color w:val="414141"/>
                                  <w:sz w:val="21"/>
                                  <w:szCs w:val="21"/>
                                  <w:lang w:eastAsia="en-AU"/>
                                </w:rPr>
                              </w:pPr>
                              <w:r>
                                <w:rPr>
                                  <w:rFonts w:ascii="Arial" w:eastAsia="Times New Roman" w:hAnsi="Arial" w:cs="Arial"/>
                                  <w:noProof/>
                                  <w:color w:val="414141"/>
                                  <w:sz w:val="21"/>
                                  <w:szCs w:val="21"/>
                                  <w:lang w:eastAsia="en-AU"/>
                                </w:rPr>
                                <w:lastRenderedPageBreak/>
                                <w:drawing>
                                  <wp:inline distT="0" distB="0" distL="0" distR="0">
                                    <wp:extent cx="4286250" cy="2847975"/>
                                    <wp:effectExtent l="0" t="0" r="0" b="9525"/>
                                    <wp:docPr id="1" name="Picture 1" descr="https://gallery.mailchimp.com/d7ac35d590989fce96f6014e9/images/bee66036-13ba-4457-b6c5-a01c75ba25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allery.mailchimp.com/d7ac35d590989fce96f6014e9/images/bee66036-13ba-4457-b6c5-a01c75ba25c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6250" cy="2847975"/>
                                            </a:xfrm>
                                            <a:prstGeom prst="rect">
                                              <a:avLst/>
                                            </a:prstGeom>
                                            <a:noFill/>
                                            <a:ln>
                                              <a:noFill/>
                                            </a:ln>
                                          </pic:spPr>
                                        </pic:pic>
                                      </a:graphicData>
                                    </a:graphic>
                                  </wp:inline>
                                </w:drawing>
                              </w:r>
                            </w:p>
                          </w:tc>
                        </w:tr>
                      </w:tbl>
                      <w:p w:rsidR="00983CF0" w:rsidRPr="00983CF0" w:rsidRDefault="00983CF0" w:rsidP="00983CF0">
                        <w:pPr>
                          <w:spacing w:after="0" w:line="240" w:lineRule="auto"/>
                          <w:rPr>
                            <w:rFonts w:ascii="Times New Roman" w:eastAsia="Times New Roman" w:hAnsi="Times New Roman" w:cs="Times New Roman"/>
                            <w:sz w:val="24"/>
                            <w:szCs w:val="24"/>
                            <w:lang w:eastAsia="en-AU"/>
                          </w:rPr>
                        </w:pPr>
                      </w:p>
                    </w:tc>
                  </w:tr>
                </w:tbl>
                <w:p w:rsidR="00983CF0" w:rsidRPr="00983CF0" w:rsidRDefault="00983CF0" w:rsidP="00983CF0">
                  <w:pPr>
                    <w:spacing w:after="0" w:line="240" w:lineRule="auto"/>
                    <w:rPr>
                      <w:rFonts w:ascii="Times New Roman" w:eastAsia="Times New Roman" w:hAnsi="Times New Roman" w:cs="Times New Roman"/>
                      <w:sz w:val="24"/>
                      <w:szCs w:val="24"/>
                      <w:lang w:eastAsia="en-AU"/>
                    </w:rPr>
                  </w:pPr>
                </w:p>
              </w:tc>
            </w:tr>
          </w:tbl>
          <w:p w:rsidR="00983CF0" w:rsidRPr="00983CF0" w:rsidRDefault="00983CF0" w:rsidP="00983CF0">
            <w:pPr>
              <w:spacing w:after="0" w:line="240" w:lineRule="auto"/>
              <w:jc w:val="center"/>
              <w:rPr>
                <w:rFonts w:ascii="Times New Roman" w:eastAsia="Times New Roman" w:hAnsi="Times New Roman" w:cs="Times New Roman"/>
                <w:color w:val="000000"/>
                <w:sz w:val="27"/>
                <w:szCs w:val="27"/>
                <w:lang w:eastAsia="en-AU"/>
              </w:rPr>
            </w:pPr>
          </w:p>
        </w:tc>
      </w:tr>
    </w:tbl>
    <w:p w:rsidR="00DA7D4B" w:rsidRDefault="00DA7D4B">
      <w:bookmarkStart w:id="0" w:name="_GoBack"/>
      <w:bookmarkEnd w:id="0"/>
    </w:p>
    <w:sectPr w:rsidR="00DA7D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A221B"/>
    <w:multiLevelType w:val="multilevel"/>
    <w:tmpl w:val="2F486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5F3B90"/>
    <w:multiLevelType w:val="multilevel"/>
    <w:tmpl w:val="7B54C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9E70D3"/>
    <w:multiLevelType w:val="multilevel"/>
    <w:tmpl w:val="557AA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3A316A"/>
    <w:multiLevelType w:val="multilevel"/>
    <w:tmpl w:val="CFAA5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873B2E"/>
    <w:multiLevelType w:val="multilevel"/>
    <w:tmpl w:val="0C64A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5C1905"/>
    <w:multiLevelType w:val="multilevel"/>
    <w:tmpl w:val="22CAF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1"/>
    <w:lvlOverride w:ilvl="0">
      <w:startOverride w:val="2"/>
    </w:lvlOverride>
  </w:num>
  <w:num w:numId="5">
    <w:abstractNumId w:val="3"/>
    <w:lvlOverride w:ilvl="0">
      <w:startOverride w:val="3"/>
    </w:lvlOverride>
  </w:num>
  <w:num w:numId="6">
    <w:abstractNumId w:val="2"/>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CF0"/>
    <w:rsid w:val="00983CF0"/>
    <w:rsid w:val="00DA7D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C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83C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CF0"/>
    <w:rPr>
      <w:rFonts w:ascii="Times New Roman" w:eastAsia="Times New Roman" w:hAnsi="Times New Roman" w:cs="Times New Roman"/>
      <w:b/>
      <w:bCs/>
      <w:kern w:val="36"/>
      <w:sz w:val="48"/>
      <w:szCs w:val="48"/>
      <w:lang w:eastAsia="en-AU"/>
    </w:rPr>
  </w:style>
  <w:style w:type="character" w:styleId="Strong">
    <w:name w:val="Strong"/>
    <w:basedOn w:val="DefaultParagraphFont"/>
    <w:uiPriority w:val="22"/>
    <w:qFormat/>
    <w:rsid w:val="00983CF0"/>
    <w:rPr>
      <w:b/>
      <w:bCs/>
    </w:rPr>
  </w:style>
  <w:style w:type="character" w:styleId="Emphasis">
    <w:name w:val="Emphasis"/>
    <w:basedOn w:val="DefaultParagraphFont"/>
    <w:uiPriority w:val="20"/>
    <w:qFormat/>
    <w:rsid w:val="00983CF0"/>
    <w:rPr>
      <w:i/>
      <w:iCs/>
    </w:rPr>
  </w:style>
  <w:style w:type="character" w:customStyle="1" w:styleId="apple-converted-space">
    <w:name w:val="apple-converted-space"/>
    <w:basedOn w:val="DefaultParagraphFont"/>
    <w:rsid w:val="00983CF0"/>
  </w:style>
  <w:style w:type="character" w:styleId="Hyperlink">
    <w:name w:val="Hyperlink"/>
    <w:basedOn w:val="DefaultParagraphFont"/>
    <w:uiPriority w:val="99"/>
    <w:semiHidden/>
    <w:unhideWhenUsed/>
    <w:rsid w:val="00983CF0"/>
    <w:rPr>
      <w:color w:val="0000FF"/>
      <w:u w:val="single"/>
    </w:rPr>
  </w:style>
  <w:style w:type="paragraph" w:styleId="BalloonText">
    <w:name w:val="Balloon Text"/>
    <w:basedOn w:val="Normal"/>
    <w:link w:val="BalloonTextChar"/>
    <w:uiPriority w:val="99"/>
    <w:semiHidden/>
    <w:unhideWhenUsed/>
    <w:rsid w:val="00983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C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83C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CF0"/>
    <w:rPr>
      <w:rFonts w:ascii="Times New Roman" w:eastAsia="Times New Roman" w:hAnsi="Times New Roman" w:cs="Times New Roman"/>
      <w:b/>
      <w:bCs/>
      <w:kern w:val="36"/>
      <w:sz w:val="48"/>
      <w:szCs w:val="48"/>
      <w:lang w:eastAsia="en-AU"/>
    </w:rPr>
  </w:style>
  <w:style w:type="character" w:styleId="Strong">
    <w:name w:val="Strong"/>
    <w:basedOn w:val="DefaultParagraphFont"/>
    <w:uiPriority w:val="22"/>
    <w:qFormat/>
    <w:rsid w:val="00983CF0"/>
    <w:rPr>
      <w:b/>
      <w:bCs/>
    </w:rPr>
  </w:style>
  <w:style w:type="character" w:styleId="Emphasis">
    <w:name w:val="Emphasis"/>
    <w:basedOn w:val="DefaultParagraphFont"/>
    <w:uiPriority w:val="20"/>
    <w:qFormat/>
    <w:rsid w:val="00983CF0"/>
    <w:rPr>
      <w:i/>
      <w:iCs/>
    </w:rPr>
  </w:style>
  <w:style w:type="character" w:customStyle="1" w:styleId="apple-converted-space">
    <w:name w:val="apple-converted-space"/>
    <w:basedOn w:val="DefaultParagraphFont"/>
    <w:rsid w:val="00983CF0"/>
  </w:style>
  <w:style w:type="character" w:styleId="Hyperlink">
    <w:name w:val="Hyperlink"/>
    <w:basedOn w:val="DefaultParagraphFont"/>
    <w:uiPriority w:val="99"/>
    <w:semiHidden/>
    <w:unhideWhenUsed/>
    <w:rsid w:val="00983CF0"/>
    <w:rPr>
      <w:color w:val="0000FF"/>
      <w:u w:val="single"/>
    </w:rPr>
  </w:style>
  <w:style w:type="paragraph" w:styleId="BalloonText">
    <w:name w:val="Balloon Text"/>
    <w:basedOn w:val="Normal"/>
    <w:link w:val="BalloonTextChar"/>
    <w:uiPriority w:val="99"/>
    <w:semiHidden/>
    <w:unhideWhenUsed/>
    <w:rsid w:val="00983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C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52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lii.edu.au/au/legis/nsw/consol_act/rla1994135/s14.html" TargetMode="External"/><Relationship Id="rId13" Type="http://schemas.openxmlformats.org/officeDocument/2006/relationships/hyperlink" Target="http://www.austlii.edu.au/au/legis/cth/consol_act/ca2001172/s201k.html"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www.austlii.edu.au/au/legis/cth/consol_act/ca2001172/s205b.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austlii.edu.au/au/legis/cth/consol_act/ca2001172/s201k.html"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austlii.edu.au/au/legis/cth/consol_act/ca2001172/"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austlii.edu.au/au/legis/cth/consol_act/ca2001172/s201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 Legal1</dc:creator>
  <cp:lastModifiedBy>Para Legal1</cp:lastModifiedBy>
  <cp:revision>1</cp:revision>
  <dcterms:created xsi:type="dcterms:W3CDTF">2016-08-23T01:26:00Z</dcterms:created>
  <dcterms:modified xsi:type="dcterms:W3CDTF">2016-08-23T01:26:00Z</dcterms:modified>
</cp:coreProperties>
</file>